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FE37A3">
      <w:pPr>
        <w:pStyle w:val="1"/>
        <w:framePr w:w="4434" w:h="1606" w:wrap="auto" w:x="1201" w:y="-383"/>
      </w:pPr>
      <w:r>
        <w:drawing>
          <wp:anchor distT="36195" distB="36195" distL="6401435" distR="6401435" simplePos="0" relativeHeight="251659264" behindDoc="1" locked="0" layoutInCell="1" allowOverlap="1" wp14:anchorId="7D826972" wp14:editId="0F142903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FE37A3">
      <w:pPr>
        <w:framePr w:w="4434" w:h="1606" w:hSpace="180" w:wrap="auto" w:vAnchor="text" w:hAnchor="page" w:x="1201" w:y="-38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FE37A3">
      <w:pPr>
        <w:pStyle w:val="a3"/>
        <w:framePr w:h="1606" w:wrap="auto" w:x="1201" w:y="-38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FE37A3">
      <w:pPr>
        <w:pStyle w:val="a3"/>
        <w:framePr w:h="1606" w:wrap="auto" w:x="1201" w:y="-383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FE37A3">
      <w:pPr>
        <w:framePr w:w="4434" w:h="1606" w:hSpace="180" w:wrap="auto" w:vAnchor="text" w:hAnchor="page" w:x="1201" w:y="-383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>«0</w:t>
      </w:r>
      <w:r w:rsidR="002358C7">
        <w:rPr>
          <w:b/>
        </w:rPr>
        <w:t>4</w:t>
      </w:r>
      <w:r>
        <w:rPr>
          <w:b/>
        </w:rPr>
        <w:t>» а</w:t>
      </w:r>
      <w:r w:rsidR="002358C7">
        <w:rPr>
          <w:b/>
        </w:rPr>
        <w:t>преля</w:t>
      </w:r>
      <w:r>
        <w:rPr>
          <w:b/>
          <w:lang w:val="be-BY"/>
        </w:rPr>
        <w:t xml:space="preserve"> </w:t>
      </w:r>
      <w:r>
        <w:rPr>
          <w:b/>
        </w:rPr>
        <w:t xml:space="preserve"> 201</w:t>
      </w:r>
      <w:r w:rsidR="002358C7">
        <w:rPr>
          <w:b/>
        </w:rPr>
        <w:t>7</w:t>
      </w:r>
      <w:r>
        <w:rPr>
          <w:b/>
        </w:rPr>
        <w:t xml:space="preserve"> йыл                        № 2</w:t>
      </w:r>
      <w:r w:rsidR="002358C7">
        <w:rPr>
          <w:b/>
        </w:rPr>
        <w:t>7</w:t>
      </w:r>
      <w:r>
        <w:rPr>
          <w:b/>
        </w:rPr>
        <w:t>-</w:t>
      </w:r>
      <w:r w:rsidR="002358C7">
        <w:rPr>
          <w:b/>
        </w:rPr>
        <w:t>15</w:t>
      </w:r>
      <w:r>
        <w:rPr>
          <w:b/>
        </w:rPr>
        <w:t>-</w:t>
      </w:r>
      <w:r w:rsidR="002358C7">
        <w:rPr>
          <w:b/>
        </w:rPr>
        <w:t>9</w:t>
      </w:r>
      <w:r>
        <w:rPr>
          <w:b/>
        </w:rPr>
        <w:t>1                            «0</w:t>
      </w:r>
      <w:r w:rsidR="002358C7">
        <w:rPr>
          <w:b/>
        </w:rPr>
        <w:t>4</w:t>
      </w:r>
      <w:r>
        <w:rPr>
          <w:b/>
        </w:rPr>
        <w:t>» а</w:t>
      </w:r>
      <w:r w:rsidR="002358C7">
        <w:rPr>
          <w:b/>
        </w:rPr>
        <w:t>преля</w:t>
      </w:r>
      <w:r>
        <w:rPr>
          <w:b/>
        </w:rPr>
        <w:t xml:space="preserve"> 201</w:t>
      </w:r>
      <w:r w:rsidR="002358C7">
        <w:rPr>
          <w:b/>
        </w:rPr>
        <w:t>7</w:t>
      </w:r>
      <w:r>
        <w:rPr>
          <w:b/>
        </w:rPr>
        <w:t xml:space="preserve">  года</w:t>
      </w:r>
    </w:p>
    <w:p w:rsidR="003F6CF9" w:rsidRDefault="003F6CF9" w:rsidP="003F6CF9">
      <w:pPr>
        <w:rPr>
          <w:b/>
        </w:rPr>
      </w:pPr>
    </w:p>
    <w:p w:rsidR="00114C60" w:rsidRDefault="00E677BE" w:rsidP="00E677BE">
      <w:pPr>
        <w:jc w:val="both"/>
      </w:pPr>
      <w:r w:rsidRPr="00E677BE">
        <w:rPr>
          <w:sz w:val="28"/>
          <w:szCs w:val="28"/>
        </w:rPr>
        <w:t xml:space="preserve">      </w:t>
      </w:r>
      <w:r w:rsidR="002358C7" w:rsidRPr="00E677BE">
        <w:rPr>
          <w:sz w:val="28"/>
          <w:szCs w:val="28"/>
        </w:rPr>
        <w:t xml:space="preserve">В целях предотвращения возникновения чрезвычайных ситуаций и смягчения последствий в пожароопасный период Совет сельского поселения </w:t>
      </w:r>
      <w:r w:rsidRPr="00E677BE">
        <w:rPr>
          <w:sz w:val="28"/>
          <w:szCs w:val="28"/>
        </w:rPr>
        <w:t>Тимировский сельсовет муниципального района Бурзянский район Республики Башкортостан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ешил</w:t>
      </w:r>
      <w:r>
        <w:t>:</w:t>
      </w:r>
    </w:p>
    <w:p w:rsidR="00B6100B" w:rsidRPr="00B6100B" w:rsidRDefault="00B6100B" w:rsidP="00B6100B">
      <w:pPr>
        <w:pStyle w:val="a5"/>
        <w:shd w:val="clear" w:color="auto" w:fill="FFFFFF"/>
        <w:spacing w:after="0"/>
        <w:ind w:left="0" w:firstLine="77"/>
        <w:rPr>
          <w:sz w:val="28"/>
          <w:szCs w:val="28"/>
        </w:rPr>
      </w:pPr>
      <w:r>
        <w:t xml:space="preserve">    </w:t>
      </w:r>
      <w:r w:rsidRPr="00B6100B">
        <w:rPr>
          <w:sz w:val="28"/>
          <w:szCs w:val="28"/>
        </w:rPr>
        <w:t>Руководителям организаций и учреждений независимо от форм собственности рекомендовать:</w:t>
      </w:r>
    </w:p>
    <w:p w:rsidR="00B6100B" w:rsidRPr="00B6100B" w:rsidRDefault="00B6100B" w:rsidP="00B6100B">
      <w:pPr>
        <w:pStyle w:val="a5"/>
        <w:shd w:val="clear" w:color="auto" w:fill="FFFFFF"/>
        <w:spacing w:after="0"/>
        <w:ind w:left="0" w:firstLine="77"/>
        <w:jc w:val="both"/>
        <w:rPr>
          <w:sz w:val="28"/>
          <w:szCs w:val="28"/>
        </w:rPr>
      </w:pPr>
      <w:r w:rsidRPr="00B6100B">
        <w:rPr>
          <w:sz w:val="28"/>
          <w:szCs w:val="28"/>
        </w:rPr>
        <w:t xml:space="preserve">    - принять безотлагательные меры  по обеспечению первичных мер пожарной безопасности  в границах сельского поселения и своевременно устранять имеющиеся нарушения требований правил пожарной безопасности на подведомственных объектах;</w:t>
      </w:r>
    </w:p>
    <w:p w:rsidR="00B6100B" w:rsidRPr="00B6100B" w:rsidRDefault="00B6100B" w:rsidP="00B6100B">
      <w:pPr>
        <w:pStyle w:val="a5"/>
        <w:shd w:val="clear" w:color="auto" w:fill="FFFFFF"/>
        <w:spacing w:after="0"/>
        <w:ind w:left="0" w:firstLine="360"/>
        <w:jc w:val="both"/>
        <w:rPr>
          <w:sz w:val="28"/>
          <w:szCs w:val="28"/>
        </w:rPr>
      </w:pPr>
      <w:r w:rsidRPr="00B6100B">
        <w:rPr>
          <w:sz w:val="28"/>
          <w:szCs w:val="28"/>
        </w:rPr>
        <w:t xml:space="preserve">-активизировать работу в целях проверки противопожарного состояния жилищ граждан, </w:t>
      </w:r>
      <w:proofErr w:type="gramStart"/>
      <w:r w:rsidRPr="00B6100B">
        <w:rPr>
          <w:sz w:val="28"/>
          <w:szCs w:val="28"/>
        </w:rPr>
        <w:t>контроль за</w:t>
      </w:r>
      <w:proofErr w:type="gramEnd"/>
      <w:r w:rsidRPr="00B6100B">
        <w:rPr>
          <w:sz w:val="28"/>
          <w:szCs w:val="28"/>
        </w:rPr>
        <w:t xml:space="preserve"> содержанием в надлежащем состоянии внутридомовых электрических и газовых сетей домов и надворных построек. В ходе обследования особое внимание обратить на состояние мест проживания лиц, состоящих на профилактическом учете, в том числе злоупотребляющих спиртными напитками, с которыми проживают дети;</w:t>
      </w:r>
    </w:p>
    <w:p w:rsidR="00B6100B" w:rsidRPr="00B6100B" w:rsidRDefault="00B6100B" w:rsidP="00B6100B">
      <w:pPr>
        <w:pStyle w:val="a5"/>
        <w:shd w:val="clear" w:color="auto" w:fill="FFFFFF"/>
        <w:spacing w:after="0"/>
        <w:ind w:left="0" w:firstLine="360"/>
        <w:jc w:val="both"/>
        <w:rPr>
          <w:sz w:val="28"/>
          <w:szCs w:val="28"/>
        </w:rPr>
      </w:pPr>
      <w:r w:rsidRPr="00B6100B">
        <w:rPr>
          <w:sz w:val="28"/>
          <w:szCs w:val="28"/>
        </w:rPr>
        <w:t>-организовать проверки пустующих и подлежащих сносу строений, и других мест вероятного сбора лиц, склонных к совершению правонарушений  представляющих  оперативный интерес в целях их выявления и задержания, пресечения преступлений и других  правонарушений;</w:t>
      </w:r>
    </w:p>
    <w:p w:rsidR="00B6100B" w:rsidRPr="00B6100B" w:rsidRDefault="00B6100B" w:rsidP="00B6100B">
      <w:pPr>
        <w:pStyle w:val="a5"/>
        <w:shd w:val="clear" w:color="auto" w:fill="FFFFFF"/>
        <w:spacing w:after="0"/>
        <w:ind w:left="0" w:firstLine="360"/>
        <w:jc w:val="both"/>
        <w:rPr>
          <w:sz w:val="28"/>
          <w:szCs w:val="28"/>
        </w:rPr>
      </w:pPr>
      <w:r w:rsidRPr="00B6100B">
        <w:rPr>
          <w:sz w:val="28"/>
          <w:szCs w:val="28"/>
        </w:rPr>
        <w:t>-провести комплекс мероприятий по обеспечению беспрепятственного проезда пожарно-спасательной  техники к зданиям (сооружениям) и противопожарному водоснабжению для ликвидации возможных пожаров и проведения аварийно - спасательных работ;</w:t>
      </w:r>
    </w:p>
    <w:p w:rsidR="00B6100B" w:rsidRPr="00B6100B" w:rsidRDefault="00B6100B" w:rsidP="00B6100B">
      <w:pPr>
        <w:pStyle w:val="a5"/>
        <w:shd w:val="clear" w:color="auto" w:fill="FFFFFF"/>
        <w:spacing w:after="0"/>
        <w:ind w:left="0" w:firstLine="360"/>
        <w:jc w:val="both"/>
        <w:rPr>
          <w:sz w:val="28"/>
          <w:szCs w:val="28"/>
        </w:rPr>
      </w:pPr>
      <w:r w:rsidRPr="00B6100B">
        <w:rPr>
          <w:sz w:val="28"/>
          <w:szCs w:val="28"/>
        </w:rPr>
        <w:t>-запретить сжигание мусора в черте населенного  пункта;</w:t>
      </w:r>
    </w:p>
    <w:p w:rsidR="00B6100B" w:rsidRDefault="00B6100B" w:rsidP="00B6100B">
      <w:pPr>
        <w:pStyle w:val="a5"/>
        <w:shd w:val="clear" w:color="auto" w:fill="FFFFFF"/>
        <w:spacing w:after="0"/>
        <w:ind w:left="0" w:firstLine="360"/>
        <w:jc w:val="both"/>
      </w:pPr>
      <w:r w:rsidRPr="00B6100B">
        <w:rPr>
          <w:sz w:val="28"/>
          <w:szCs w:val="28"/>
        </w:rPr>
        <w:t>-активизировать противопожарную пропаганду, взвесить памятки  в местах массового скопления людей по информированию их о пожарах  по их предупреждению</w:t>
      </w:r>
      <w:r>
        <w:t>;</w:t>
      </w:r>
    </w:p>
    <w:p w:rsidR="00B6100B" w:rsidRDefault="00B6100B" w:rsidP="00B6100B">
      <w:pPr>
        <w:pStyle w:val="a5"/>
        <w:shd w:val="clear" w:color="auto" w:fill="FFFFFF"/>
        <w:spacing w:after="0"/>
        <w:ind w:left="0" w:firstLine="360"/>
        <w:jc w:val="both"/>
      </w:pPr>
    </w:p>
    <w:p w:rsidR="00B6100B" w:rsidRDefault="00B6100B" w:rsidP="00B6100B">
      <w:pPr>
        <w:pStyle w:val="a5"/>
        <w:shd w:val="clear" w:color="auto" w:fill="FFFFFF"/>
        <w:spacing w:after="0"/>
        <w:ind w:left="0" w:firstLine="360"/>
        <w:jc w:val="both"/>
      </w:pPr>
    </w:p>
    <w:p w:rsidR="00B6100B" w:rsidRDefault="00B6100B" w:rsidP="00B6100B">
      <w:pPr>
        <w:pStyle w:val="a5"/>
        <w:shd w:val="clear" w:color="auto" w:fill="FFFFFF"/>
        <w:spacing w:after="0"/>
        <w:ind w:left="0" w:firstLine="360"/>
        <w:jc w:val="both"/>
      </w:pPr>
    </w:p>
    <w:p w:rsidR="00B6100B" w:rsidRPr="00B6100B" w:rsidRDefault="00B6100B" w:rsidP="00B6100B">
      <w:pPr>
        <w:pStyle w:val="a5"/>
        <w:shd w:val="clear" w:color="auto" w:fill="FFFFFF"/>
        <w:spacing w:after="0"/>
        <w:ind w:left="-340" w:firstLine="357"/>
        <w:jc w:val="both"/>
        <w:rPr>
          <w:sz w:val="28"/>
          <w:szCs w:val="28"/>
        </w:rPr>
      </w:pPr>
      <w:r w:rsidRPr="00B6100B">
        <w:rPr>
          <w:sz w:val="28"/>
          <w:szCs w:val="28"/>
        </w:rPr>
        <w:t xml:space="preserve">Глава сельского поселения                  </w:t>
      </w:r>
      <w:bookmarkStart w:id="0" w:name="_GoBack"/>
      <w:bookmarkEnd w:id="0"/>
      <w:r w:rsidRPr="00B6100B">
        <w:rPr>
          <w:sz w:val="28"/>
          <w:szCs w:val="28"/>
        </w:rPr>
        <w:t xml:space="preserve">                           Р.К.Арслангужина</w:t>
      </w:r>
    </w:p>
    <w:sectPr w:rsidR="00B6100B" w:rsidRPr="00B6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114C60"/>
    <w:rsid w:val="001301A0"/>
    <w:rsid w:val="001E14FC"/>
    <w:rsid w:val="002358C7"/>
    <w:rsid w:val="003F6CF9"/>
    <w:rsid w:val="0060126B"/>
    <w:rsid w:val="00B148F1"/>
    <w:rsid w:val="00B6100B"/>
    <w:rsid w:val="00E02ED0"/>
    <w:rsid w:val="00E677BE"/>
    <w:rsid w:val="00F24DFB"/>
    <w:rsid w:val="00F90318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Body Text Indent"/>
    <w:basedOn w:val="a"/>
    <w:link w:val="a6"/>
    <w:rsid w:val="00B610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610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Body Text Indent"/>
    <w:basedOn w:val="a"/>
    <w:link w:val="a6"/>
    <w:rsid w:val="00B610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610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5</cp:revision>
  <cp:lastPrinted>2017-04-14T12:31:00Z</cp:lastPrinted>
  <dcterms:created xsi:type="dcterms:W3CDTF">2017-04-07T13:25:00Z</dcterms:created>
  <dcterms:modified xsi:type="dcterms:W3CDTF">2017-04-14T12:32:00Z</dcterms:modified>
</cp:coreProperties>
</file>