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C" w:rsidRDefault="001E14FC" w:rsidP="00FE37A3">
      <w:pPr>
        <w:pStyle w:val="1"/>
        <w:framePr w:w="4434" w:h="1606" w:wrap="auto" w:x="1201" w:y="-383"/>
      </w:pPr>
      <w:r>
        <w:drawing>
          <wp:anchor distT="36195" distB="36195" distL="6401435" distR="6401435" simplePos="0" relativeHeight="251659264" behindDoc="1" locked="0" layoutInCell="1" allowOverlap="1" wp14:anchorId="7D826972" wp14:editId="0F142903">
            <wp:simplePos x="0" y="0"/>
            <wp:positionH relativeFrom="margin">
              <wp:posOffset>2971800</wp:posOffset>
            </wp:positionH>
            <wp:positionV relativeFrom="paragraph">
              <wp:posOffset>-1742440</wp:posOffset>
            </wp:positionV>
            <wp:extent cx="714375" cy="876300"/>
            <wp:effectExtent l="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r>
        <w:rPr>
          <w:sz w:val="24"/>
        </w:rPr>
        <w:t>Б</w:t>
      </w:r>
      <w:r>
        <w:t>А</w:t>
      </w:r>
      <w:r>
        <w:rPr>
          <w:sz w:val="24"/>
        </w:rPr>
        <w:t>Ш</w:t>
      </w:r>
      <w:r>
        <w:rPr>
          <w:rFonts w:ascii="Lucida Sans Unicode" w:hAnsi="Lucida Sans Unicode" w:cs="Lucida Sans Unicode"/>
          <w:sz w:val="24"/>
          <w:lang w:val="be-BY"/>
        </w:rPr>
        <w:t>Ҡ</w:t>
      </w:r>
      <w:r>
        <w:t>О</w:t>
      </w:r>
      <w:r>
        <w:rPr>
          <w:sz w:val="24"/>
        </w:rPr>
        <w:t>РТ</w:t>
      </w:r>
      <w:r>
        <w:t>ОС</w:t>
      </w:r>
      <w:r>
        <w:rPr>
          <w:sz w:val="24"/>
        </w:rPr>
        <w:t>ТАН</w:t>
      </w:r>
      <w:r>
        <w:t xml:space="preserve">  </w:t>
      </w:r>
      <w:r>
        <w:rPr>
          <w:sz w:val="24"/>
        </w:rPr>
        <w:t>РЕ</w:t>
      </w:r>
      <w:r>
        <w:t>С</w:t>
      </w:r>
      <w:r>
        <w:rPr>
          <w:sz w:val="24"/>
        </w:rPr>
        <w:t>ПУБЛИКА</w:t>
      </w:r>
      <w:r>
        <w:rPr>
          <w:rFonts w:ascii="Times New Roman" w:hAnsi="Times New Roman"/>
          <w:sz w:val="24"/>
          <w:lang w:val="be-BY"/>
        </w:rPr>
        <w:t>Һ</w:t>
      </w:r>
      <w:r>
        <w:rPr>
          <w:sz w:val="24"/>
        </w:rPr>
        <w:t>Ы</w:t>
      </w:r>
    </w:p>
    <w:p w:rsidR="001E14FC" w:rsidRDefault="001E14FC" w:rsidP="00FE37A3">
      <w:pPr>
        <w:framePr w:w="4434" w:h="1606" w:hSpace="180" w:wrap="auto" w:vAnchor="text" w:hAnchor="page" w:x="1201" w:y="-383"/>
        <w:jc w:val="center"/>
        <w:rPr>
          <w:rFonts w:ascii="TimBashk" w:hAnsi="TimBashk"/>
          <w:b/>
          <w:noProof/>
          <w:sz w:val="22"/>
        </w:rPr>
      </w:pPr>
      <w:r>
        <w:rPr>
          <w:rFonts w:ascii="TimBashk" w:hAnsi="TimBashk"/>
          <w:b/>
          <w:noProof/>
        </w:rPr>
        <w:t>Б</w:t>
      </w:r>
      <w:r>
        <w:rPr>
          <w:b/>
          <w:noProof/>
          <w:lang w:val="be-BY"/>
        </w:rPr>
        <w:t>Ө</w:t>
      </w:r>
      <w:r>
        <w:rPr>
          <w:rFonts w:ascii="TimBashk" w:hAnsi="TimBashk"/>
          <w:b/>
          <w:noProof/>
        </w:rPr>
        <w:t>РЙ</w:t>
      </w:r>
      <w:r>
        <w:rPr>
          <w:b/>
          <w:noProof/>
          <w:lang w:val="be-BY"/>
        </w:rPr>
        <w:t>Ә</w:t>
      </w:r>
      <w:r>
        <w:rPr>
          <w:rFonts w:ascii="TimBashk" w:hAnsi="TimBashk"/>
          <w:b/>
          <w:noProof/>
        </w:rPr>
        <w:t>Н РАЙОНЫ</w:t>
      </w:r>
    </w:p>
    <w:p w:rsidR="001E14FC" w:rsidRDefault="001E14FC" w:rsidP="00FE37A3">
      <w:pPr>
        <w:pStyle w:val="a3"/>
        <w:framePr w:h="1606" w:wrap="auto" w:x="1201" w:y="-383"/>
        <w:rPr>
          <w:rFonts w:ascii="Times New Roman" w:hAnsi="Times New Roman"/>
          <w:lang w:val="be-BY"/>
        </w:rPr>
      </w:pPr>
      <w:r>
        <w:t xml:space="preserve"> МУНИЦИПАЛЬ РАЙОНЫНЫ</w:t>
      </w:r>
      <w:r>
        <w:rPr>
          <w:rFonts w:ascii="Times New Roman" w:hAnsi="Times New Roman"/>
          <w:lang w:val="be-BY"/>
        </w:rPr>
        <w:t>Ң</w:t>
      </w:r>
    </w:p>
    <w:p w:rsidR="001E14FC" w:rsidRDefault="001E14FC" w:rsidP="00FE37A3">
      <w:pPr>
        <w:pStyle w:val="a3"/>
        <w:framePr w:h="1606" w:wrap="auto" w:x="1201" w:y="-383"/>
        <w:rPr>
          <w:sz w:val="24"/>
        </w:rPr>
      </w:pPr>
      <w:r>
        <w:t xml:space="preserve">  ТИМЕР  АУЫЛ СОВЕТЫ </w:t>
      </w:r>
    </w:p>
    <w:p w:rsidR="001E14FC" w:rsidRPr="00153EFA" w:rsidRDefault="001E14FC" w:rsidP="00FE37A3">
      <w:pPr>
        <w:framePr w:w="4434" w:h="1606" w:hSpace="180" w:wrap="auto" w:vAnchor="text" w:hAnchor="page" w:x="1201" w:y="-383"/>
        <w:jc w:val="center"/>
        <w:rPr>
          <w:rFonts w:ascii="a_Timer Bashkir" w:hAnsi="a_Timer Bashkir" w:cs="Lucida Sans Unicode"/>
          <w:b/>
          <w:noProof/>
          <w:sz w:val="20"/>
          <w:lang w:val="be-BY"/>
        </w:rPr>
      </w:pPr>
      <w:r>
        <w:rPr>
          <w:rFonts w:ascii="TimBashk" w:hAnsi="TimBashk"/>
          <w:b/>
          <w:noProof/>
        </w:rPr>
        <w:t xml:space="preserve"> АУЫЛ  БИЛ</w:t>
      </w:r>
      <w:r>
        <w:rPr>
          <w:b/>
          <w:noProof/>
          <w:lang w:val="be-BY"/>
        </w:rPr>
        <w:t>Ә</w:t>
      </w:r>
      <w:r>
        <w:rPr>
          <w:rFonts w:ascii="TimBashk" w:hAnsi="TimBashk"/>
          <w:b/>
          <w:noProof/>
        </w:rPr>
        <w:t>М</w:t>
      </w:r>
      <w:r>
        <w:rPr>
          <w:b/>
          <w:noProof/>
          <w:lang w:val="be-BY"/>
        </w:rPr>
        <w:t>ӘҺ</w:t>
      </w:r>
      <w:r>
        <w:rPr>
          <w:rFonts w:ascii="TimBashk" w:hAnsi="TimBashk"/>
          <w:b/>
          <w:noProof/>
        </w:rPr>
        <w:t xml:space="preserve">Е </w:t>
      </w:r>
      <w:r>
        <w:rPr>
          <w:rFonts w:ascii="TimBashk" w:hAnsi="TimBashk"/>
          <w:b/>
          <w:noProof/>
          <w:lang w:val="be-BY"/>
        </w:rPr>
        <w:t xml:space="preserve"> </w:t>
      </w:r>
      <w:r>
        <w:rPr>
          <w:rFonts w:ascii="TimBashk" w:hAnsi="TimBashk"/>
          <w:b/>
          <w:noProof/>
        </w:rPr>
        <w:t xml:space="preserve">СОВЕТЫ </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СОВЕТ СЕЛЬСКОГО ПОСЕЛЕНИЯ  ТИМИРОВСКИЙ СЕЛЬСОВЕТ МУНИЦИПАЛЬНОГО РАЙОНА БУРЗЯНСКИЙ  РАЙОН</w:t>
      </w:r>
    </w:p>
    <w:p w:rsidR="001E14FC" w:rsidRDefault="001E14FC" w:rsidP="001E14FC">
      <w:pPr>
        <w:framePr w:w="4383" w:h="1732" w:hSpace="181" w:wrap="notBeside" w:vAnchor="text" w:hAnchor="page" w:x="7056" w:y="-129"/>
        <w:jc w:val="center"/>
        <w:rPr>
          <w:rFonts w:ascii="TimBashk" w:hAnsi="TimBashk"/>
          <w:b/>
          <w:noProof/>
        </w:rPr>
      </w:pPr>
      <w:r>
        <w:rPr>
          <w:rFonts w:ascii="TimBashk" w:hAnsi="TimBashk"/>
          <w:b/>
          <w:noProof/>
        </w:rPr>
        <w:t>РЕСПУБЛИКИ  БАШКОРТОСТАН</w:t>
      </w:r>
    </w:p>
    <w:p w:rsidR="001E14FC" w:rsidRDefault="001E14FC" w:rsidP="001E14FC">
      <w:pPr>
        <w:framePr w:w="4383" w:h="1732" w:hSpace="181" w:wrap="notBeside" w:vAnchor="text" w:hAnchor="page" w:x="7056" w:y="-129"/>
        <w:jc w:val="center"/>
      </w:pPr>
    </w:p>
    <w:p w:rsidR="001E14FC" w:rsidRDefault="00FE37A3" w:rsidP="001E14FC">
      <w:r>
        <w:rPr>
          <w:noProof/>
        </w:rPr>
        <mc:AlternateContent>
          <mc:Choice Requires="wps">
            <w:drawing>
              <wp:anchor distT="0" distB="0" distL="114300" distR="114300" simplePos="0" relativeHeight="251661312" behindDoc="0" locked="0" layoutInCell="1" allowOverlap="1" wp14:anchorId="09E17292" wp14:editId="28F50389">
                <wp:simplePos x="0" y="0"/>
                <wp:positionH relativeFrom="column">
                  <wp:posOffset>-376555</wp:posOffset>
                </wp:positionH>
                <wp:positionV relativeFrom="paragraph">
                  <wp:posOffset>1136015</wp:posOffset>
                </wp:positionV>
                <wp:extent cx="6515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9.45pt" to="483.3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" strokeweight="2pt">
                <v:stroke startarrowwidth="narrow" startarrowlength="short" endarrowwidth="narrow" endarrowlength="short"/>
              </v:line>
            </w:pict>
          </mc:Fallback>
        </mc:AlternateContent>
      </w:r>
      <w:r w:rsidR="001E14FC">
        <w:rPr>
          <w:noProof/>
        </w:rPr>
        <w:drawing>
          <wp:anchor distT="36195" distB="36195" distL="6401435" distR="6401435" simplePos="0" relativeHeight="251660288" behindDoc="1" locked="0" layoutInCell="1" allowOverlap="1" wp14:anchorId="0F266932" wp14:editId="4F9E604E">
            <wp:simplePos x="0" y="0"/>
            <wp:positionH relativeFrom="margin">
              <wp:posOffset>2647950</wp:posOffset>
            </wp:positionH>
            <wp:positionV relativeFrom="paragraph">
              <wp:posOffset>0</wp:posOffset>
            </wp:positionV>
            <wp:extent cx="714375" cy="876300"/>
            <wp:effectExtent l="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714375" cy="876300"/>
                    </a:xfrm>
                    <a:prstGeom prst="rect">
                      <a:avLst/>
                    </a:prstGeom>
                    <a:noFill/>
                  </pic:spPr>
                </pic:pic>
              </a:graphicData>
            </a:graphic>
            <wp14:sizeRelH relativeFrom="page">
              <wp14:pctWidth>0</wp14:pctWidth>
            </wp14:sizeRelH>
            <wp14:sizeRelV relativeFrom="page">
              <wp14:pctHeight>0</wp14:pctHeight>
            </wp14:sizeRelV>
          </wp:anchor>
        </w:drawing>
      </w:r>
    </w:p>
    <w:p w:rsidR="001E14FC" w:rsidRDefault="001E14FC" w:rsidP="001E14FC">
      <w:pPr>
        <w:rPr>
          <w:b/>
          <w:lang w:val="be-BY"/>
        </w:rPr>
      </w:pPr>
      <w:r>
        <w:rPr>
          <w:b/>
        </w:rPr>
        <w:t xml:space="preserve">     </w:t>
      </w:r>
      <w:r>
        <w:rPr>
          <w:b/>
          <w:lang w:val="be-BY"/>
        </w:rPr>
        <w:t xml:space="preserve">                 </w:t>
      </w:r>
      <w:r w:rsidRPr="00933C75">
        <w:rPr>
          <w:b/>
        </w:rPr>
        <w:t xml:space="preserve">         </w:t>
      </w:r>
    </w:p>
    <w:p w:rsidR="003F6CF9" w:rsidRPr="00F3602D" w:rsidRDefault="003F6CF9" w:rsidP="003F6CF9">
      <w:pPr>
        <w:rPr>
          <w:b/>
          <w:sz w:val="32"/>
          <w:szCs w:val="32"/>
        </w:rPr>
      </w:pPr>
      <w:r w:rsidRPr="00290D19">
        <w:rPr>
          <w:b/>
          <w:sz w:val="32"/>
          <w:szCs w:val="32"/>
        </w:rPr>
        <w:t xml:space="preserve">    </w:t>
      </w:r>
      <w:r w:rsidRPr="00F3602D">
        <w:rPr>
          <w:b/>
          <w:sz w:val="32"/>
          <w:szCs w:val="32"/>
        </w:rPr>
        <w:t>КАРАР                                                                         РЕШЕНИЕ</w:t>
      </w:r>
    </w:p>
    <w:p w:rsidR="003F6CF9" w:rsidRPr="00F3602D" w:rsidRDefault="003F6CF9" w:rsidP="003F6CF9">
      <w:pPr>
        <w:rPr>
          <w:b/>
          <w:sz w:val="32"/>
          <w:szCs w:val="32"/>
        </w:rPr>
      </w:pPr>
    </w:p>
    <w:p w:rsidR="003F6CF9" w:rsidRDefault="003F6CF9" w:rsidP="003F6CF9">
      <w:pPr>
        <w:rPr>
          <w:b/>
        </w:rPr>
      </w:pPr>
      <w:r w:rsidRPr="00F3602D">
        <w:rPr>
          <w:b/>
        </w:rPr>
        <w:t xml:space="preserve"> </w:t>
      </w:r>
      <w:r>
        <w:rPr>
          <w:b/>
        </w:rPr>
        <w:t xml:space="preserve">«20» </w:t>
      </w:r>
      <w:r w:rsidR="00FF472D">
        <w:rPr>
          <w:b/>
        </w:rPr>
        <w:t>июль</w:t>
      </w:r>
      <w:r>
        <w:rPr>
          <w:b/>
          <w:lang w:val="be-BY"/>
        </w:rPr>
        <w:t xml:space="preserve"> </w:t>
      </w:r>
      <w:r>
        <w:rPr>
          <w:b/>
        </w:rPr>
        <w:t xml:space="preserve"> 201</w:t>
      </w:r>
      <w:r w:rsidR="001131DC">
        <w:rPr>
          <w:b/>
        </w:rPr>
        <w:t>7</w:t>
      </w:r>
      <w:r>
        <w:rPr>
          <w:b/>
        </w:rPr>
        <w:t xml:space="preserve"> йыл                        № 2</w:t>
      </w:r>
      <w:r w:rsidR="00FF472D">
        <w:rPr>
          <w:b/>
        </w:rPr>
        <w:t>7</w:t>
      </w:r>
      <w:r>
        <w:rPr>
          <w:b/>
        </w:rPr>
        <w:t>-</w:t>
      </w:r>
      <w:r w:rsidR="00FF472D">
        <w:rPr>
          <w:b/>
        </w:rPr>
        <w:t>1</w:t>
      </w:r>
      <w:r>
        <w:rPr>
          <w:b/>
        </w:rPr>
        <w:t>8-1</w:t>
      </w:r>
      <w:r w:rsidR="00FF472D">
        <w:rPr>
          <w:b/>
        </w:rPr>
        <w:t>0</w:t>
      </w:r>
      <w:r w:rsidR="003E2560">
        <w:rPr>
          <w:b/>
        </w:rPr>
        <w:t>6</w:t>
      </w:r>
      <w:r>
        <w:rPr>
          <w:b/>
        </w:rPr>
        <w:t xml:space="preserve">                            «20» </w:t>
      </w:r>
      <w:r w:rsidR="00FF472D">
        <w:rPr>
          <w:b/>
        </w:rPr>
        <w:t>июля</w:t>
      </w:r>
      <w:r>
        <w:rPr>
          <w:b/>
        </w:rPr>
        <w:t xml:space="preserve"> 201</w:t>
      </w:r>
      <w:r w:rsidR="001131DC">
        <w:rPr>
          <w:b/>
        </w:rPr>
        <w:t>7</w:t>
      </w:r>
      <w:r>
        <w:rPr>
          <w:b/>
        </w:rPr>
        <w:t xml:space="preserve">  года</w:t>
      </w:r>
    </w:p>
    <w:p w:rsidR="005F0FDB" w:rsidRDefault="005F0FDB" w:rsidP="003F6CF9">
      <w:pPr>
        <w:rPr>
          <w:b/>
        </w:rPr>
      </w:pPr>
    </w:p>
    <w:p w:rsidR="005F0FDB" w:rsidRDefault="005F0FDB" w:rsidP="003F6CF9">
      <w:pPr>
        <w:rPr>
          <w:b/>
        </w:rPr>
      </w:pPr>
    </w:p>
    <w:p w:rsidR="003E2560" w:rsidRPr="000C570A" w:rsidRDefault="003E2560" w:rsidP="003E2560">
      <w:pPr>
        <w:jc w:val="center"/>
        <w:rPr>
          <w:b/>
          <w:sz w:val="28"/>
          <w:szCs w:val="28"/>
        </w:rPr>
      </w:pPr>
      <w:r w:rsidRPr="000C570A">
        <w:rPr>
          <w:b/>
          <w:sz w:val="28"/>
          <w:szCs w:val="28"/>
        </w:rPr>
        <w:t xml:space="preserve">Об </w:t>
      </w:r>
      <w:proofErr w:type="gramStart"/>
      <w:r w:rsidRPr="000C570A">
        <w:rPr>
          <w:b/>
          <w:sz w:val="28"/>
          <w:szCs w:val="28"/>
        </w:rPr>
        <w:t>утверждении</w:t>
      </w:r>
      <w:proofErr w:type="gramEnd"/>
      <w:r w:rsidRPr="000C570A">
        <w:rPr>
          <w:b/>
          <w:sz w:val="28"/>
          <w:szCs w:val="28"/>
        </w:rPr>
        <w:t xml:space="preserve"> Порядка организации и осуществления муниципального контроля на территории сельского поселения</w:t>
      </w:r>
      <w:r>
        <w:rPr>
          <w:b/>
          <w:sz w:val="28"/>
          <w:szCs w:val="28"/>
        </w:rPr>
        <w:t xml:space="preserve"> Тимировский</w:t>
      </w:r>
      <w:r w:rsidRPr="000C570A">
        <w:rPr>
          <w:b/>
          <w:sz w:val="28"/>
          <w:szCs w:val="28"/>
        </w:rPr>
        <w:t xml:space="preserve">  сельсовет  муниципального района Бурзянский район Республики Башкортостан</w:t>
      </w:r>
    </w:p>
    <w:p w:rsidR="003E2560" w:rsidRPr="000C570A" w:rsidRDefault="003E2560" w:rsidP="003E2560">
      <w:pPr>
        <w:rPr>
          <w:sz w:val="28"/>
          <w:szCs w:val="28"/>
        </w:rPr>
      </w:pPr>
    </w:p>
    <w:p w:rsidR="003E2560" w:rsidRPr="000C570A" w:rsidRDefault="003E2560" w:rsidP="003E2560">
      <w:pPr>
        <w:rPr>
          <w:sz w:val="28"/>
          <w:szCs w:val="28"/>
        </w:rPr>
      </w:pPr>
    </w:p>
    <w:p w:rsidR="003E2560" w:rsidRPr="000C570A" w:rsidRDefault="003E2560" w:rsidP="003E2560">
      <w:pPr>
        <w:rPr>
          <w:sz w:val="28"/>
          <w:szCs w:val="28"/>
        </w:rPr>
      </w:pPr>
    </w:p>
    <w:p w:rsidR="003E2560" w:rsidRDefault="003E2560" w:rsidP="003E2560">
      <w:pPr>
        <w:jc w:val="both"/>
        <w:rPr>
          <w:sz w:val="28"/>
          <w:szCs w:val="28"/>
        </w:rPr>
      </w:pPr>
      <w:r w:rsidRPr="000C570A">
        <w:rPr>
          <w:sz w:val="28"/>
          <w:szCs w:val="28"/>
        </w:rPr>
        <w:tab/>
        <w:t>В целях реализации положений Федерального</w:t>
      </w:r>
      <w:r>
        <w:rPr>
          <w:sz w:val="28"/>
          <w:szCs w:val="28"/>
        </w:rPr>
        <w:t xml:space="preserve"> закона от 30 декабря 2008 года </w:t>
      </w:r>
      <w:r w:rsidRPr="000C570A">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Совет сельского поселения Тимировский</w:t>
      </w:r>
      <w:r w:rsidRPr="000C570A">
        <w:rPr>
          <w:sz w:val="28"/>
          <w:szCs w:val="28"/>
        </w:rPr>
        <w:t xml:space="preserve"> сельсовет муниципального района Бурзянский район Республики Башкортостан </w:t>
      </w:r>
    </w:p>
    <w:p w:rsidR="003E2560" w:rsidRPr="000C570A" w:rsidRDefault="003E2560" w:rsidP="003E2560">
      <w:pPr>
        <w:jc w:val="both"/>
        <w:rPr>
          <w:sz w:val="28"/>
          <w:szCs w:val="28"/>
        </w:rPr>
      </w:pPr>
    </w:p>
    <w:p w:rsidR="003E2560" w:rsidRPr="000C570A" w:rsidRDefault="003E2560" w:rsidP="003E2560">
      <w:pPr>
        <w:jc w:val="center"/>
        <w:rPr>
          <w:sz w:val="28"/>
          <w:szCs w:val="28"/>
        </w:rPr>
      </w:pPr>
      <w:r w:rsidRPr="000C570A">
        <w:rPr>
          <w:sz w:val="28"/>
          <w:szCs w:val="28"/>
        </w:rPr>
        <w:t>РЕШИЛ:</w:t>
      </w:r>
    </w:p>
    <w:p w:rsidR="003E2560" w:rsidRPr="002B18F0" w:rsidRDefault="003E2560" w:rsidP="003E2560">
      <w:pPr>
        <w:ind w:firstLine="708"/>
        <w:jc w:val="both"/>
        <w:rPr>
          <w:sz w:val="28"/>
        </w:rPr>
      </w:pPr>
      <w:r w:rsidRPr="00817EF0">
        <w:rPr>
          <w:sz w:val="28"/>
        </w:rPr>
        <w:t>1.</w:t>
      </w:r>
      <w:r w:rsidRPr="000C570A">
        <w:rPr>
          <w:sz w:val="28"/>
          <w:szCs w:val="28"/>
        </w:rPr>
        <w:t>Утвердить Порядок организации и осуществления муниципального контроля на территории сельского поселения</w:t>
      </w:r>
      <w:r>
        <w:rPr>
          <w:sz w:val="28"/>
          <w:szCs w:val="28"/>
        </w:rPr>
        <w:t xml:space="preserve"> Тимировский</w:t>
      </w:r>
      <w:r w:rsidRPr="000C570A">
        <w:rPr>
          <w:sz w:val="28"/>
          <w:szCs w:val="28"/>
        </w:rPr>
        <w:t xml:space="preserve"> сельсовет муниципального района Бурзянский район Республики Башкортостан, согласно приложению.</w:t>
      </w:r>
    </w:p>
    <w:p w:rsidR="003E2560" w:rsidRPr="000C570A" w:rsidRDefault="003E2560" w:rsidP="003E2560">
      <w:pPr>
        <w:jc w:val="both"/>
        <w:rPr>
          <w:sz w:val="28"/>
          <w:szCs w:val="28"/>
        </w:rPr>
      </w:pPr>
      <w:r w:rsidRPr="000C570A">
        <w:rPr>
          <w:sz w:val="28"/>
          <w:szCs w:val="28"/>
        </w:rPr>
        <w:tab/>
        <w:t>2. Настоящее решение подлежит обнародованию.</w:t>
      </w:r>
    </w:p>
    <w:p w:rsidR="003E2560" w:rsidRPr="000C570A" w:rsidRDefault="003E2560" w:rsidP="003E2560">
      <w:pPr>
        <w:jc w:val="both"/>
        <w:rPr>
          <w:sz w:val="28"/>
          <w:szCs w:val="28"/>
        </w:rPr>
      </w:pPr>
      <w:r w:rsidRPr="000C570A">
        <w:rPr>
          <w:sz w:val="28"/>
          <w:szCs w:val="28"/>
        </w:rPr>
        <w:tab/>
        <w:t xml:space="preserve">3. Решение вступает в силу после его обнародования в установленном порядке на информационных стендах администрации сельского поселения </w:t>
      </w:r>
      <w:r>
        <w:rPr>
          <w:sz w:val="28"/>
          <w:szCs w:val="28"/>
        </w:rPr>
        <w:t>Тимировский</w:t>
      </w:r>
      <w:r w:rsidRPr="000C570A">
        <w:rPr>
          <w:sz w:val="28"/>
          <w:szCs w:val="28"/>
        </w:rPr>
        <w:t xml:space="preserve"> сельсовет</w:t>
      </w:r>
      <w:r>
        <w:rPr>
          <w:sz w:val="28"/>
          <w:szCs w:val="28"/>
        </w:rPr>
        <w:t xml:space="preserve"> муниципального района Бурзянский район</w:t>
      </w:r>
      <w:r w:rsidRPr="000C570A">
        <w:rPr>
          <w:sz w:val="28"/>
          <w:szCs w:val="28"/>
        </w:rPr>
        <w:t>.</w:t>
      </w:r>
    </w:p>
    <w:p w:rsidR="003E2560" w:rsidRPr="000C570A" w:rsidRDefault="003E2560" w:rsidP="003E2560">
      <w:pPr>
        <w:jc w:val="both"/>
        <w:rPr>
          <w:sz w:val="28"/>
          <w:szCs w:val="28"/>
        </w:rPr>
      </w:pPr>
      <w:r w:rsidRPr="000C570A">
        <w:rPr>
          <w:sz w:val="28"/>
          <w:szCs w:val="28"/>
        </w:rPr>
        <w:tab/>
        <w:t xml:space="preserve">4. </w:t>
      </w:r>
      <w:proofErr w:type="gramStart"/>
      <w:r w:rsidRPr="000C570A">
        <w:rPr>
          <w:sz w:val="28"/>
          <w:szCs w:val="28"/>
        </w:rPr>
        <w:t>Контроль за</w:t>
      </w:r>
      <w:proofErr w:type="gramEnd"/>
      <w:r w:rsidRPr="000C570A">
        <w:rPr>
          <w:sz w:val="28"/>
          <w:szCs w:val="28"/>
        </w:rPr>
        <w:t xml:space="preserve"> выполнением настоящего решения возложить на  главу сельского поселения  </w:t>
      </w:r>
      <w:r>
        <w:rPr>
          <w:sz w:val="28"/>
          <w:szCs w:val="28"/>
        </w:rPr>
        <w:t>Тимировский</w:t>
      </w:r>
      <w:r w:rsidRPr="000C570A">
        <w:rPr>
          <w:sz w:val="28"/>
          <w:szCs w:val="28"/>
        </w:rPr>
        <w:t xml:space="preserve">  сельсовет муниципального района Бурзянский район Республики Башкортостан.</w:t>
      </w:r>
    </w:p>
    <w:p w:rsidR="003E2560" w:rsidRPr="000C570A" w:rsidRDefault="003E2560" w:rsidP="003E2560">
      <w:pPr>
        <w:rPr>
          <w:sz w:val="28"/>
          <w:szCs w:val="28"/>
        </w:rPr>
      </w:pPr>
    </w:p>
    <w:p w:rsidR="003E2560" w:rsidRDefault="003E2560" w:rsidP="003E2560">
      <w:pPr>
        <w:rPr>
          <w:sz w:val="28"/>
          <w:szCs w:val="28"/>
        </w:rPr>
      </w:pPr>
      <w:r w:rsidRPr="000C570A">
        <w:rPr>
          <w:sz w:val="28"/>
          <w:szCs w:val="28"/>
        </w:rPr>
        <w:t xml:space="preserve"> </w:t>
      </w:r>
      <w:r>
        <w:rPr>
          <w:sz w:val="28"/>
          <w:szCs w:val="28"/>
        </w:rPr>
        <w:t>Глава</w:t>
      </w:r>
      <w:r w:rsidRPr="000C570A">
        <w:rPr>
          <w:sz w:val="28"/>
          <w:szCs w:val="28"/>
        </w:rPr>
        <w:t xml:space="preserve"> се</w:t>
      </w:r>
      <w:r>
        <w:rPr>
          <w:sz w:val="28"/>
          <w:szCs w:val="28"/>
        </w:rPr>
        <w:t>льского поселения</w:t>
      </w:r>
      <w:r>
        <w:rPr>
          <w:sz w:val="28"/>
          <w:szCs w:val="28"/>
        </w:rPr>
        <w:tab/>
        <w:t xml:space="preserve">                                     Р.К.Арслангужина</w:t>
      </w:r>
    </w:p>
    <w:p w:rsidR="003E2560" w:rsidRDefault="003E2560" w:rsidP="003E2560">
      <w:pPr>
        <w:rPr>
          <w:sz w:val="28"/>
          <w:szCs w:val="28"/>
        </w:rPr>
      </w:pPr>
    </w:p>
    <w:p w:rsidR="003E2560" w:rsidRDefault="003E2560" w:rsidP="003E2560">
      <w:pPr>
        <w:rPr>
          <w:sz w:val="28"/>
          <w:szCs w:val="28"/>
        </w:rPr>
      </w:pPr>
    </w:p>
    <w:p w:rsidR="003E2560" w:rsidRDefault="003E2560" w:rsidP="003E2560">
      <w:pPr>
        <w:rPr>
          <w:sz w:val="28"/>
          <w:szCs w:val="28"/>
        </w:rPr>
      </w:pPr>
    </w:p>
    <w:p w:rsidR="003E2560" w:rsidRDefault="003E2560" w:rsidP="003E2560">
      <w:pPr>
        <w:rPr>
          <w:sz w:val="28"/>
          <w:szCs w:val="28"/>
        </w:rPr>
      </w:pPr>
    </w:p>
    <w:p w:rsidR="003E2560" w:rsidRPr="000C570A" w:rsidRDefault="003E2560" w:rsidP="003E2560">
      <w:pPr>
        <w:rPr>
          <w:sz w:val="28"/>
          <w:szCs w:val="28"/>
        </w:rPr>
      </w:pPr>
    </w:p>
    <w:p w:rsidR="003E2560" w:rsidRPr="00EE5BB0" w:rsidRDefault="003E2560" w:rsidP="003E2560">
      <w:pPr>
        <w:rPr>
          <w:lang w:val="be-BY"/>
        </w:rPr>
      </w:pPr>
    </w:p>
    <w:p w:rsidR="003E2560" w:rsidRPr="000C570A" w:rsidRDefault="003E2560" w:rsidP="003E2560">
      <w:pPr>
        <w:rPr>
          <w:sz w:val="20"/>
          <w:szCs w:val="20"/>
        </w:rPr>
      </w:pPr>
      <w:r>
        <w:tab/>
      </w:r>
      <w:r>
        <w:tab/>
      </w:r>
      <w:r>
        <w:tab/>
      </w:r>
      <w:r>
        <w:tab/>
      </w:r>
      <w:r>
        <w:tab/>
      </w:r>
      <w:r>
        <w:tab/>
      </w:r>
      <w:r>
        <w:tab/>
      </w:r>
      <w:r>
        <w:tab/>
      </w:r>
      <w:r>
        <w:tab/>
      </w:r>
      <w:r w:rsidRPr="000C570A">
        <w:rPr>
          <w:sz w:val="20"/>
          <w:szCs w:val="20"/>
        </w:rPr>
        <w:t>УТВЕРЖДЕН</w:t>
      </w:r>
    </w:p>
    <w:p w:rsidR="003E2560" w:rsidRPr="000C570A" w:rsidRDefault="003E2560" w:rsidP="003E2560">
      <w:pPr>
        <w:rPr>
          <w:sz w:val="20"/>
          <w:szCs w:val="20"/>
        </w:rPr>
      </w:pP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t>Решением Совета сельского поселения</w:t>
      </w:r>
    </w:p>
    <w:p w:rsidR="003E2560" w:rsidRPr="000C570A" w:rsidRDefault="003E2560" w:rsidP="003E2560">
      <w:pPr>
        <w:rPr>
          <w:sz w:val="20"/>
          <w:szCs w:val="20"/>
        </w:rPr>
      </w:pP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Pr>
          <w:sz w:val="20"/>
          <w:szCs w:val="20"/>
        </w:rPr>
        <w:t>Тимировский</w:t>
      </w:r>
      <w:r w:rsidRPr="000C570A">
        <w:rPr>
          <w:sz w:val="20"/>
          <w:szCs w:val="20"/>
        </w:rPr>
        <w:t xml:space="preserve">  сельсовет муниципального района </w:t>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sidRPr="000C570A">
        <w:rPr>
          <w:sz w:val="20"/>
          <w:szCs w:val="20"/>
        </w:rPr>
        <w:tab/>
      </w:r>
      <w:r>
        <w:rPr>
          <w:sz w:val="20"/>
          <w:szCs w:val="20"/>
        </w:rPr>
        <w:tab/>
      </w:r>
      <w:r w:rsidRPr="000C570A">
        <w:rPr>
          <w:sz w:val="20"/>
          <w:szCs w:val="20"/>
        </w:rPr>
        <w:t>Бурзянский район Республики Башкортостан</w:t>
      </w:r>
    </w:p>
    <w:p w:rsidR="003E2560" w:rsidRPr="00417337" w:rsidRDefault="003E2560" w:rsidP="003E2560">
      <w:pPr>
        <w:jc w:val="center"/>
        <w:rPr>
          <w:b/>
        </w:rPr>
      </w:pPr>
      <w:r w:rsidRPr="000C570A">
        <w:rPr>
          <w:b/>
          <w:sz w:val="20"/>
          <w:szCs w:val="20"/>
        </w:rPr>
        <w:tab/>
      </w:r>
    </w:p>
    <w:p w:rsidR="003E2560" w:rsidRDefault="003E2560" w:rsidP="003E2560">
      <w:pPr>
        <w:jc w:val="center"/>
        <w:rPr>
          <w:b/>
        </w:rPr>
      </w:pPr>
    </w:p>
    <w:p w:rsidR="003E2560" w:rsidRPr="00417337" w:rsidRDefault="003E2560" w:rsidP="003E2560">
      <w:pPr>
        <w:jc w:val="center"/>
        <w:rPr>
          <w:b/>
        </w:rPr>
      </w:pPr>
      <w:r w:rsidRPr="00417337">
        <w:rPr>
          <w:b/>
        </w:rPr>
        <w:t>ПОРЯДОК</w:t>
      </w:r>
    </w:p>
    <w:p w:rsidR="003E2560" w:rsidRPr="00417337" w:rsidRDefault="003E2560" w:rsidP="003E2560">
      <w:pPr>
        <w:jc w:val="center"/>
        <w:rPr>
          <w:b/>
        </w:rPr>
      </w:pPr>
    </w:p>
    <w:p w:rsidR="003E2560" w:rsidRPr="00417337" w:rsidRDefault="003E2560" w:rsidP="003E2560">
      <w:pPr>
        <w:jc w:val="center"/>
        <w:rPr>
          <w:b/>
        </w:rPr>
      </w:pPr>
      <w:r w:rsidRPr="00417337">
        <w:rPr>
          <w:b/>
        </w:rPr>
        <w:t>организации и осуществления муниципального контроля на территории</w:t>
      </w:r>
    </w:p>
    <w:p w:rsidR="003E2560" w:rsidRPr="00417337" w:rsidRDefault="003E2560" w:rsidP="003E2560">
      <w:pPr>
        <w:jc w:val="center"/>
        <w:rPr>
          <w:b/>
        </w:rPr>
      </w:pPr>
      <w:r w:rsidRPr="00417337">
        <w:rPr>
          <w:b/>
        </w:rPr>
        <w:t>сельского поселения</w:t>
      </w:r>
      <w:r w:rsidRPr="003B7DB8">
        <w:rPr>
          <w:b/>
        </w:rPr>
        <w:t xml:space="preserve"> </w:t>
      </w:r>
      <w:r>
        <w:rPr>
          <w:b/>
        </w:rPr>
        <w:t>Тимировский</w:t>
      </w:r>
      <w:r w:rsidRPr="00417337">
        <w:rPr>
          <w:b/>
        </w:rPr>
        <w:t xml:space="preserve">  сельсовет муниципального района Бурзянский район Республики Башкортостан</w:t>
      </w:r>
    </w:p>
    <w:p w:rsidR="003E2560" w:rsidRDefault="003E2560" w:rsidP="003E2560"/>
    <w:p w:rsidR="003E2560" w:rsidRPr="000C570A" w:rsidRDefault="003E2560" w:rsidP="003E2560">
      <w:pPr>
        <w:jc w:val="both"/>
      </w:pPr>
      <w:r>
        <w:tab/>
      </w:r>
      <w:proofErr w:type="gramStart"/>
      <w:r w:rsidRPr="000C570A">
        <w:t xml:space="preserve">Настоящий Порядок организации и осуществления муниципального контроля на территории сельского поселения </w:t>
      </w:r>
      <w:r w:rsidR="000620D2">
        <w:t>Тимировский</w:t>
      </w:r>
      <w:r w:rsidRPr="000C570A">
        <w:t xml:space="preserve"> сельсовет (далее - Порядок), разработан в соответствии с положениями Федерального закона от 30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(далее Федеральный закон)</w:t>
      </w:r>
      <w:r w:rsidRPr="000C570A">
        <w:t xml:space="preserve"> и регулирует отношения в области организации и осуществления муниципального контроля и защиты прав</w:t>
      </w:r>
      <w:proofErr w:type="gramEnd"/>
      <w:r w:rsidRPr="000C570A">
        <w:t xml:space="preserve"> юридических лиц, индивидуальных предпринимателей при осуществлении муниципального контроля на территории сельского поселения </w:t>
      </w:r>
      <w:r w:rsidR="000620D2">
        <w:t>Тимировский</w:t>
      </w:r>
      <w:r w:rsidRPr="000C570A">
        <w:t xml:space="preserve"> сельсовет муниципального района Бурзянский район Республики Башкортоста</w:t>
      </w:r>
      <w:proofErr w:type="gramStart"/>
      <w:r w:rsidRPr="000C570A">
        <w:t>н(</w:t>
      </w:r>
      <w:proofErr w:type="gramEnd"/>
      <w:r w:rsidRPr="000C570A">
        <w:t>далее –сельское поселение</w:t>
      </w:r>
      <w:r w:rsidRPr="003B7DB8">
        <w:t xml:space="preserve"> </w:t>
      </w:r>
      <w:r w:rsidR="000620D2">
        <w:t>Тимировский</w:t>
      </w:r>
      <w:r w:rsidRPr="000C570A">
        <w:t xml:space="preserve">  сельсовет ) .</w:t>
      </w:r>
    </w:p>
    <w:p w:rsidR="003E2560" w:rsidRPr="000C570A" w:rsidRDefault="003E2560" w:rsidP="003E2560"/>
    <w:p w:rsidR="003E2560" w:rsidRPr="000C570A" w:rsidRDefault="003E2560" w:rsidP="003E2560">
      <w:pPr>
        <w:jc w:val="center"/>
      </w:pPr>
      <w:r w:rsidRPr="000C570A">
        <w:t>Статья 1. Основные понятия, используемые в настоящем Порядке</w:t>
      </w:r>
    </w:p>
    <w:p w:rsidR="003E2560" w:rsidRPr="000C570A" w:rsidRDefault="003E2560" w:rsidP="003E2560"/>
    <w:p w:rsidR="003E2560" w:rsidRPr="000C570A" w:rsidRDefault="003E2560" w:rsidP="003E2560">
      <w:r w:rsidRPr="000C570A">
        <w:tab/>
        <w:t>В настоящем Порядке используются следующие основные понятия:</w:t>
      </w:r>
    </w:p>
    <w:p w:rsidR="003E2560" w:rsidRPr="000C570A" w:rsidRDefault="003E2560" w:rsidP="003E2560"/>
    <w:p w:rsidR="003E2560" w:rsidRPr="000C570A" w:rsidRDefault="003E2560" w:rsidP="003E2560">
      <w:pPr>
        <w:jc w:val="both"/>
      </w:pPr>
      <w:r w:rsidRPr="000C570A">
        <w:tab/>
      </w:r>
      <w:proofErr w:type="gramStart"/>
      <w:r w:rsidRPr="000C570A">
        <w:t>1)</w:t>
      </w:r>
      <w:r>
        <w:t xml:space="preserve"> </w:t>
      </w:r>
      <w:r w:rsidRPr="000C570A">
        <w:t xml:space="preserve">муниципальный контроль – деятельность администрации сельского поселения </w:t>
      </w:r>
      <w:r w:rsidR="000620D2">
        <w:t xml:space="preserve">Тимировский </w:t>
      </w:r>
      <w:r w:rsidRPr="000C570A">
        <w:t xml:space="preserve">сельсовет </w:t>
      </w:r>
      <w:r>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Башкортостан, в случаях, если соответствующие виды контроля относятся к вопросам местного значения, а также на организацию и проведение</w:t>
      </w:r>
      <w:proofErr w:type="gramEnd"/>
      <w:r>
        <w:t xml:space="preserve"> мероприятий по профилактике нарушений указанных требований</w:t>
      </w:r>
      <w:r w:rsidRPr="000C570A">
        <w:t>;</w:t>
      </w:r>
    </w:p>
    <w:p w:rsidR="003E2560" w:rsidRPr="000C570A" w:rsidRDefault="003E2560" w:rsidP="003E2560">
      <w:pPr>
        <w:jc w:val="both"/>
      </w:pPr>
      <w:r w:rsidRPr="000C570A">
        <w:tab/>
      </w:r>
      <w:proofErr w:type="gramStart"/>
      <w:r w:rsidRPr="000C570A">
        <w:t>2)</w:t>
      </w:r>
      <w:r>
        <w:t xml:space="preserve"> </w:t>
      </w:r>
      <w:r w:rsidRPr="000C570A">
        <w:t xml:space="preserve">мероприятие по контролю - действия должностного лица </w:t>
      </w:r>
      <w:r>
        <w:t>органа муниципального контроля</w:t>
      </w:r>
      <w:r w:rsidRPr="000C570A">
        <w:t xml:space="preserve"> и привлекаемых по согласованию в необходимых случаях в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w:t>
      </w:r>
      <w:proofErr w:type="gramEnd"/>
      <w:r w:rsidRPr="000C570A">
        <w:t xml:space="preserve"> </w:t>
      </w:r>
      <w:proofErr w:type="gramStart"/>
      <w:r w:rsidRPr="000C570A">
        <w:t>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с фактами причинения вреда;</w:t>
      </w:r>
      <w:proofErr w:type="gramEnd"/>
    </w:p>
    <w:p w:rsidR="003E2560" w:rsidRPr="000C570A" w:rsidRDefault="003E2560" w:rsidP="003E2560">
      <w:pPr>
        <w:jc w:val="both"/>
      </w:pPr>
      <w:r w:rsidRPr="000C570A">
        <w:tab/>
        <w:t>3)</w:t>
      </w:r>
      <w:r>
        <w:t xml:space="preserve"> </w:t>
      </w:r>
      <w:r w:rsidRPr="000C570A">
        <w:t xml:space="preserve">проверка - совокупность проводимых органом муниципального контроля в отношении юридического лица, индивидуального предпринимателя мероприятий по </w:t>
      </w:r>
      <w:r w:rsidRPr="000C570A">
        <w:lastRenderedPageBreak/>
        <w:t>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требованиям, установленным муниципальными правовыми актами;</w:t>
      </w:r>
    </w:p>
    <w:p w:rsidR="003E2560" w:rsidRDefault="003E2560" w:rsidP="003E2560">
      <w:pPr>
        <w:autoSpaceDE w:val="0"/>
        <w:autoSpaceDN w:val="0"/>
        <w:adjustRightInd w:val="0"/>
        <w:ind w:firstLine="540"/>
        <w:jc w:val="both"/>
        <w:rPr>
          <w:rFonts w:eastAsia="Calibri"/>
        </w:rPr>
      </w:pPr>
      <w:r w:rsidRPr="000C570A">
        <w:tab/>
        <w:t>4)</w:t>
      </w:r>
      <w:r>
        <w:rPr>
          <w:rFonts w:eastAsia="Calibri"/>
        </w:rPr>
        <w:t xml:space="preserve">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3E2560" w:rsidRDefault="003E2560" w:rsidP="003E2560">
      <w:pPr>
        <w:autoSpaceDE w:val="0"/>
        <w:autoSpaceDN w:val="0"/>
        <w:adjustRightInd w:val="0"/>
        <w:ind w:firstLine="540"/>
        <w:jc w:val="both"/>
        <w:rPr>
          <w:rFonts w:eastAsia="Calibri"/>
        </w:rPr>
      </w:pPr>
      <w:proofErr w:type="gramStart"/>
      <w:r>
        <w:rPr>
          <w:rFonts w:eastAsia="Calibri"/>
        </w:rPr>
        <w:t xml:space="preserve">5)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6" w:history="1">
        <w:r>
          <w:rPr>
            <w:rFonts w:eastAsia="Calibri"/>
            <w:color w:val="0000FF"/>
          </w:rPr>
          <w:t>порядке</w:t>
        </w:r>
      </w:hyperlink>
      <w:r>
        <w:rPr>
          <w:rFonts w:eastAsia="Calibri"/>
        </w:rPr>
        <w:t xml:space="preserve"> в целях привлечения органами, уполномоченными на осуществление муниципального контроля к проведению мероприятий по контролю.</w:t>
      </w:r>
      <w:proofErr w:type="gramEnd"/>
    </w:p>
    <w:p w:rsidR="003E2560" w:rsidRDefault="003E2560" w:rsidP="003E2560">
      <w:pPr>
        <w:autoSpaceDE w:val="0"/>
        <w:autoSpaceDN w:val="0"/>
        <w:adjustRightInd w:val="0"/>
        <w:ind w:firstLine="540"/>
        <w:jc w:val="both"/>
        <w:rPr>
          <w:rFonts w:eastAsia="Calibri"/>
        </w:rPr>
      </w:pPr>
    </w:p>
    <w:p w:rsidR="003E2560" w:rsidRDefault="003E2560" w:rsidP="003E2560">
      <w:pPr>
        <w:autoSpaceDE w:val="0"/>
        <w:autoSpaceDN w:val="0"/>
        <w:adjustRightInd w:val="0"/>
        <w:ind w:firstLine="540"/>
        <w:jc w:val="both"/>
        <w:rPr>
          <w:rFonts w:eastAsia="Calibri"/>
        </w:rPr>
      </w:pPr>
    </w:p>
    <w:p w:rsidR="003E2560" w:rsidRPr="000C570A" w:rsidRDefault="003E2560" w:rsidP="003E2560">
      <w:pPr>
        <w:jc w:val="both"/>
      </w:pPr>
      <w:r w:rsidRPr="000C570A">
        <w:t xml:space="preserve">Статья 2. Полномочия  администрации сельского поселения </w:t>
      </w:r>
      <w:r w:rsidR="000620D2">
        <w:t>Тимировский</w:t>
      </w:r>
      <w:r w:rsidRPr="000C570A">
        <w:t xml:space="preserve"> сельсовет, осуществляющей  муниципальный контроль</w:t>
      </w:r>
    </w:p>
    <w:p w:rsidR="003E2560" w:rsidRPr="000C570A" w:rsidRDefault="003E2560" w:rsidP="003E2560"/>
    <w:p w:rsidR="003E2560" w:rsidRPr="000C570A" w:rsidRDefault="003E2560" w:rsidP="003E2560">
      <w:pPr>
        <w:jc w:val="both"/>
      </w:pPr>
      <w:r w:rsidRPr="000C570A">
        <w:tab/>
        <w:t>1.Определение должностного лица  администрации сельского поселения, уполномоченного на осуществление муниципального контроля, осуществляется главой сельского поселения в соответствии с настоящим Порядком.</w:t>
      </w:r>
    </w:p>
    <w:p w:rsidR="003E2560" w:rsidRPr="000C570A" w:rsidRDefault="003E2560" w:rsidP="003E2560">
      <w:pPr>
        <w:jc w:val="both"/>
      </w:pPr>
      <w:r w:rsidRPr="000C570A">
        <w:tab/>
        <w:t xml:space="preserve">Муниципальный контроль  на территории  сельского поселения </w:t>
      </w:r>
      <w:r w:rsidR="000620D2">
        <w:t>Тимировский</w:t>
      </w:r>
      <w:r w:rsidRPr="000C570A">
        <w:t xml:space="preserve"> сельсовет осуществляют следующие должностные лица администрации сельского поселения</w:t>
      </w:r>
      <w:r w:rsidRPr="003B7DB8">
        <w:t xml:space="preserve"> </w:t>
      </w:r>
      <w:r w:rsidR="000620D2">
        <w:t>Тимировский</w:t>
      </w:r>
      <w:r w:rsidRPr="000C570A">
        <w:t xml:space="preserve"> сельсовет: глава сельского поселения, управляющий делами администрации сельского поселения, специалист администрации, а также  привлекаемые  по согласованию в необходимых случаях к проведению проверок эксперты, экспертные организации.</w:t>
      </w:r>
    </w:p>
    <w:p w:rsidR="003E2560" w:rsidRPr="000C570A" w:rsidRDefault="003E2560" w:rsidP="003E2560">
      <w:r w:rsidRPr="000C570A">
        <w:tab/>
        <w:t>Должностное лицо администрации сельского поселения наделяется полномочиями на проведение мероприятий муниципального контроля в соответствии с федеральным законодательством и настоящим Порядком.</w:t>
      </w:r>
    </w:p>
    <w:p w:rsidR="003E2560" w:rsidRPr="000C570A" w:rsidRDefault="003E2560" w:rsidP="003E2560"/>
    <w:p w:rsidR="003E2560" w:rsidRPr="000C570A" w:rsidRDefault="003E2560" w:rsidP="003E2560">
      <w:pPr>
        <w:jc w:val="center"/>
      </w:pPr>
      <w:r w:rsidRPr="000C570A">
        <w:t>2. К полномочиям  администрации сельского поселения, осуществляющей муниципальный контроль, относятся:</w:t>
      </w:r>
    </w:p>
    <w:p w:rsidR="003E2560" w:rsidRPr="000C570A" w:rsidRDefault="003E2560" w:rsidP="003E2560"/>
    <w:p w:rsidR="003E2560" w:rsidRPr="000C570A" w:rsidRDefault="003E2560" w:rsidP="003E2560">
      <w:pPr>
        <w:jc w:val="both"/>
      </w:pPr>
      <w:r w:rsidRPr="000C570A">
        <w:tab/>
        <w:t>1)организация и осуществление муниципального контроля на соответствующей территории;</w:t>
      </w:r>
    </w:p>
    <w:p w:rsidR="003E2560" w:rsidRPr="000C570A" w:rsidRDefault="003E2560" w:rsidP="003E2560">
      <w:pPr>
        <w:jc w:val="both"/>
      </w:pPr>
      <w:r w:rsidRPr="000C570A">
        <w:tab/>
        <w:t>2)разработка и принятие административных регламентов проведения проверок при осуществлении муниципального контроля;</w:t>
      </w:r>
    </w:p>
    <w:p w:rsidR="003E2560" w:rsidRPr="000C570A" w:rsidRDefault="003E2560" w:rsidP="003E2560">
      <w:pPr>
        <w:jc w:val="both"/>
      </w:pPr>
      <w:r w:rsidRPr="000C570A">
        <w:tab/>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E2560" w:rsidRPr="000C570A" w:rsidRDefault="003E2560" w:rsidP="003E2560">
      <w:pPr>
        <w:jc w:val="both"/>
      </w:pPr>
      <w:r w:rsidRPr="000C570A">
        <w:tab/>
        <w:t>4)осуществление иных предусмотренных федеральными законами, законами и иными нормативными правовыми актами Республики Башкортостан полномочий.</w:t>
      </w:r>
    </w:p>
    <w:p w:rsidR="003E2560" w:rsidRPr="000C570A" w:rsidRDefault="003E2560" w:rsidP="003E2560"/>
    <w:p w:rsidR="003E2560" w:rsidRDefault="003E2560" w:rsidP="003E2560">
      <w:pPr>
        <w:jc w:val="center"/>
      </w:pPr>
      <w:r w:rsidRPr="000C570A">
        <w:t>Статья 3. Организация и проведение плановой проверки</w:t>
      </w:r>
    </w:p>
    <w:p w:rsidR="003E2560" w:rsidRPr="000C570A" w:rsidRDefault="003E2560" w:rsidP="003E2560">
      <w:pPr>
        <w:jc w:val="center"/>
      </w:pPr>
    </w:p>
    <w:p w:rsidR="003E2560" w:rsidRPr="000C570A" w:rsidRDefault="003E2560" w:rsidP="003E2560">
      <w:pPr>
        <w:jc w:val="both"/>
      </w:pPr>
      <w:r w:rsidRPr="000C570A">
        <w:lastRenderedPageBreak/>
        <w:tab/>
        <w:t xml:space="preserve">1.Предметом плановой проверки является соблюдение юридическим лицом, индивидуальным предпринимателем в процессе осуществления деятельности </w:t>
      </w:r>
      <w:r>
        <w:t>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обязательными требованиям</w:t>
      </w:r>
      <w:r w:rsidRPr="000C570A">
        <w:t>.</w:t>
      </w:r>
    </w:p>
    <w:p w:rsidR="003E2560" w:rsidRDefault="003E2560" w:rsidP="003E2560">
      <w:pPr>
        <w:autoSpaceDE w:val="0"/>
        <w:autoSpaceDN w:val="0"/>
        <w:adjustRightInd w:val="0"/>
        <w:ind w:firstLine="540"/>
        <w:jc w:val="both"/>
        <w:rPr>
          <w:rFonts w:eastAsia="Calibri"/>
        </w:rPr>
      </w:pPr>
      <w:r w:rsidRPr="000C570A">
        <w:tab/>
        <w:t>2.</w:t>
      </w:r>
      <w:r w:rsidRPr="00552DA9">
        <w:rPr>
          <w:rFonts w:eastAsia="Calibri"/>
        </w:rPr>
        <w:t xml:space="preserve"> </w:t>
      </w:r>
      <w:r>
        <w:rPr>
          <w:rFonts w:eastAsia="Calibri"/>
        </w:rPr>
        <w:t xml:space="preserve">Плановые проверки проводятся не чаще чем один раз в три года, если иное не предусмотрено </w:t>
      </w:r>
      <w:hyperlink r:id="rId7" w:history="1">
        <w:r>
          <w:rPr>
            <w:rFonts w:eastAsia="Calibri"/>
            <w:color w:val="0000FF"/>
          </w:rPr>
          <w:t>частями 9</w:t>
        </w:r>
      </w:hyperlink>
      <w:r>
        <w:rPr>
          <w:rFonts w:eastAsia="Calibri"/>
        </w:rPr>
        <w:t xml:space="preserve"> и </w:t>
      </w:r>
      <w:hyperlink r:id="rId8" w:history="1">
        <w:r>
          <w:rPr>
            <w:rFonts w:eastAsia="Calibri"/>
            <w:color w:val="0000FF"/>
          </w:rPr>
          <w:t>9.3</w:t>
        </w:r>
      </w:hyperlink>
      <w:r>
        <w:rPr>
          <w:rFonts w:eastAsia="Calibri"/>
        </w:rPr>
        <w:t xml:space="preserve"> ст.9 </w:t>
      </w:r>
      <w:r w:rsidRPr="000C570A">
        <w:t>Федеральн</w:t>
      </w:r>
      <w:r>
        <w:t>ого</w:t>
      </w:r>
      <w:r w:rsidRPr="000C570A">
        <w:t xml:space="preserve"> закон</w:t>
      </w:r>
      <w:r>
        <w:t>а</w:t>
      </w:r>
      <w:r w:rsidRPr="000C570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w:t>
      </w:r>
    </w:p>
    <w:p w:rsidR="003E2560" w:rsidRPr="000C570A" w:rsidRDefault="003E2560" w:rsidP="003E2560">
      <w:pPr>
        <w:jc w:val="both"/>
      </w:pPr>
      <w:r w:rsidRPr="000C570A">
        <w:tab/>
        <w:t xml:space="preserve">3.Плановые проверки проводятся на основании разрабатываемых </w:t>
      </w:r>
      <w:r>
        <w:t xml:space="preserve">и утверждаемых органами муниципального контроля </w:t>
      </w:r>
      <w:r w:rsidRPr="000C570A">
        <w:t xml:space="preserve">в соответствии с  </w:t>
      </w:r>
      <w:r>
        <w:t xml:space="preserve">их </w:t>
      </w:r>
      <w:r w:rsidRPr="000C570A">
        <w:t>полномочиями</w:t>
      </w:r>
      <w:r>
        <w:t xml:space="preserve"> ежегодных планов</w:t>
      </w:r>
      <w:r w:rsidRPr="000C570A">
        <w:t>.</w:t>
      </w:r>
    </w:p>
    <w:p w:rsidR="003E2560" w:rsidRPr="000C570A" w:rsidRDefault="003E2560" w:rsidP="003E2560">
      <w:pPr>
        <w:jc w:val="both"/>
      </w:pPr>
      <w:r w:rsidRPr="000C570A">
        <w:tab/>
        <w:t>4.В ежегодных планах проведения плановых проверок указываются следующие сведения:</w:t>
      </w:r>
    </w:p>
    <w:p w:rsidR="003E2560" w:rsidRPr="00552DA9" w:rsidRDefault="003E2560" w:rsidP="003E2560">
      <w:pPr>
        <w:autoSpaceDE w:val="0"/>
        <w:autoSpaceDN w:val="0"/>
        <w:adjustRightInd w:val="0"/>
        <w:ind w:firstLine="540"/>
        <w:jc w:val="both"/>
        <w:rPr>
          <w:rFonts w:eastAsia="Calibri"/>
        </w:rPr>
      </w:pPr>
      <w:r w:rsidRPr="000C570A">
        <w:tab/>
        <w:t>1)</w:t>
      </w:r>
      <w:r w:rsidRPr="00552DA9">
        <w:rPr>
          <w:rFonts w:eastAsia="Calibri"/>
        </w:rPr>
        <w:t xml:space="preserve"> </w:t>
      </w:r>
      <w:r>
        <w:rPr>
          <w:rFonts w:eastAsia="Calibri"/>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C570A">
        <w:t>;</w:t>
      </w:r>
    </w:p>
    <w:p w:rsidR="003E2560" w:rsidRPr="000C570A" w:rsidRDefault="003E2560" w:rsidP="003E2560">
      <w:pPr>
        <w:jc w:val="both"/>
      </w:pPr>
      <w:r w:rsidRPr="000C570A">
        <w:tab/>
        <w:t>2)цель и основание проведения каждой плановой проверки;</w:t>
      </w:r>
    </w:p>
    <w:p w:rsidR="003E2560" w:rsidRPr="000C570A" w:rsidRDefault="003E2560" w:rsidP="003E2560">
      <w:pPr>
        <w:jc w:val="both"/>
      </w:pPr>
      <w:r w:rsidRPr="000C570A">
        <w:tab/>
        <w:t>3)дата и сроки проведения каждой плановой проверки;</w:t>
      </w:r>
    </w:p>
    <w:p w:rsidR="003E2560" w:rsidRDefault="003E2560" w:rsidP="003E2560">
      <w:pPr>
        <w:autoSpaceDE w:val="0"/>
        <w:autoSpaceDN w:val="0"/>
        <w:adjustRightInd w:val="0"/>
        <w:ind w:firstLine="540"/>
        <w:jc w:val="both"/>
        <w:rPr>
          <w:rFonts w:eastAsia="Calibri"/>
        </w:rPr>
      </w:pPr>
      <w:r w:rsidRPr="000C570A">
        <w:tab/>
        <w:t>4)</w:t>
      </w:r>
      <w:r>
        <w:rPr>
          <w:rFonts w:eastAsia="Calibri"/>
        </w:rPr>
        <w:t xml:space="preserve"> наименование органа муниципального контроля, </w:t>
      </w:r>
      <w:proofErr w:type="gramStart"/>
      <w:r>
        <w:rPr>
          <w:rFonts w:eastAsia="Calibri"/>
        </w:rPr>
        <w:t>осуществляющих</w:t>
      </w:r>
      <w:proofErr w:type="gramEnd"/>
      <w:r>
        <w:rPr>
          <w:rFonts w:eastAsia="Calibri"/>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E2560" w:rsidRPr="000C570A" w:rsidRDefault="003E2560" w:rsidP="003E2560">
      <w:pPr>
        <w:autoSpaceDE w:val="0"/>
        <w:autoSpaceDN w:val="0"/>
        <w:adjustRightInd w:val="0"/>
        <w:ind w:firstLine="540"/>
        <w:jc w:val="both"/>
      </w:pPr>
      <w:r w:rsidRPr="000C570A">
        <w:tab/>
        <w:t xml:space="preserve">5. Утвержденный </w:t>
      </w:r>
      <w:r>
        <w:rPr>
          <w:rFonts w:eastAsia="Calibri"/>
        </w:rPr>
        <w:t xml:space="preserve">руководителем органа муниципального контроля </w:t>
      </w:r>
      <w:r w:rsidRPr="000C570A">
        <w:t xml:space="preserve">ежегодный план проведения плановых проверок доводится до сведения заинтересованных лиц посредством его </w:t>
      </w:r>
      <w:r>
        <w:t xml:space="preserve">размещения на официальном сайте в сети Интернет и на информационном стенде администрации СП </w:t>
      </w:r>
      <w:r w:rsidR="000620D2">
        <w:t>Тимировский</w:t>
      </w:r>
      <w:r>
        <w:t xml:space="preserve"> сельсовет</w:t>
      </w:r>
      <w:r w:rsidRPr="000C570A">
        <w:t>.</w:t>
      </w:r>
    </w:p>
    <w:p w:rsidR="003E2560" w:rsidRDefault="003E2560" w:rsidP="003E2560">
      <w:pPr>
        <w:jc w:val="both"/>
      </w:pPr>
      <w:r w:rsidRPr="000C570A">
        <w:tab/>
        <w:t xml:space="preserve">6. </w:t>
      </w:r>
      <w:r>
        <w:t>Орган муниципального контроля, должностное лицо</w:t>
      </w:r>
      <w:r w:rsidRPr="000C570A">
        <w:t xml:space="preserve"> ответственное за проведение проверки, обязано уведомить о проведении плановой проверки юридическое лицо, индивидуального предпринимателя не </w:t>
      </w:r>
      <w:proofErr w:type="gramStart"/>
      <w:r w:rsidRPr="000C570A">
        <w:t>позднее</w:t>
      </w:r>
      <w:proofErr w:type="gramEnd"/>
      <w:r w:rsidRPr="000C570A">
        <w:t xml:space="preserve"> чем </w:t>
      </w:r>
      <w:r>
        <w:t>за три</w:t>
      </w:r>
      <w:r w:rsidRPr="000C570A">
        <w:t xml:space="preserve"> рабочих дн</w:t>
      </w:r>
      <w:r>
        <w:t>я</w:t>
      </w:r>
      <w:r w:rsidRPr="000C570A">
        <w:t xml:space="preserve"> до начала ее проведения посредством </w:t>
      </w:r>
      <w:r>
        <w:t>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доступном способом</w:t>
      </w:r>
      <w:r w:rsidRPr="000C570A">
        <w:t xml:space="preserve">. </w:t>
      </w:r>
    </w:p>
    <w:p w:rsidR="003E2560" w:rsidRDefault="003E2560" w:rsidP="003E2560">
      <w:pPr>
        <w:autoSpaceDE w:val="0"/>
        <w:autoSpaceDN w:val="0"/>
        <w:adjustRightInd w:val="0"/>
        <w:ind w:firstLine="540"/>
        <w:jc w:val="both"/>
        <w:rPr>
          <w:rFonts w:eastAsia="Calibri"/>
        </w:rPr>
      </w:pPr>
      <w:r>
        <w:tab/>
        <w:t xml:space="preserve">7. </w:t>
      </w:r>
      <w:proofErr w:type="gramStart"/>
      <w:r>
        <w:rPr>
          <w:rFonts w:eastAsia="Calibri"/>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9" w:history="1">
        <w:r>
          <w:rPr>
            <w:rFonts w:eastAsia="Calibri"/>
            <w:color w:val="0000FF"/>
          </w:rPr>
          <w:t>пункте 2 части 2</w:t>
        </w:r>
      </w:hyperlink>
      <w:r>
        <w:rPr>
          <w:rFonts w:eastAsia="Calibri"/>
        </w:rPr>
        <w:t xml:space="preserve"> статьи 10 </w:t>
      </w:r>
      <w:r w:rsidRPr="000C570A">
        <w:t>Федеральн</w:t>
      </w:r>
      <w:r>
        <w:t>ого</w:t>
      </w:r>
      <w:r w:rsidRPr="000C570A">
        <w:t xml:space="preserve"> закон</w:t>
      </w:r>
      <w:r>
        <w:t>а</w:t>
      </w:r>
      <w:r w:rsidRPr="000C570A">
        <w:t xml:space="preserve">  от 26.12.2008 </w:t>
      </w:r>
      <w:r>
        <w:t xml:space="preserve"> </w:t>
      </w:r>
      <w:r w:rsidRPr="000C570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Pr>
          <w:rFonts w:eastAsia="Calibri"/>
        </w:rPr>
        <w:t xml:space="preserve">, не могут служить основанием для проведения внеплановой проверки. </w:t>
      </w:r>
      <w:proofErr w:type="gramEnd"/>
    </w:p>
    <w:p w:rsidR="003E2560" w:rsidRDefault="003E2560" w:rsidP="003E2560">
      <w:pPr>
        <w:autoSpaceDE w:val="0"/>
        <w:autoSpaceDN w:val="0"/>
        <w:adjustRightInd w:val="0"/>
        <w:ind w:firstLine="708"/>
        <w:jc w:val="both"/>
        <w:rPr>
          <w:rFonts w:eastAsia="Calibri"/>
        </w:rPr>
      </w:pPr>
      <w:r>
        <w:rPr>
          <w:rFonts w:eastAsia="Calibri"/>
        </w:rPr>
        <w:t>В случае</w:t>
      </w:r>
      <w:proofErr w:type="gramStart"/>
      <w:r>
        <w:rPr>
          <w:rFonts w:eastAsia="Calibri"/>
        </w:rPr>
        <w:t>,</w:t>
      </w:r>
      <w:proofErr w:type="gramEnd"/>
      <w:r>
        <w:rPr>
          <w:rFonts w:eastAsia="Calibri"/>
        </w:rPr>
        <w:t xml:space="preserve"> если изложенная в обращении или заявлении информация может в соответствии с </w:t>
      </w:r>
      <w:hyperlink r:id="rId10" w:history="1">
        <w:r>
          <w:rPr>
            <w:rFonts w:eastAsia="Calibri"/>
            <w:color w:val="0000FF"/>
          </w:rPr>
          <w:t>пунктом 2 части 2</w:t>
        </w:r>
      </w:hyperlink>
      <w:r>
        <w:rPr>
          <w:rFonts w:eastAsia="Calibri"/>
        </w:rPr>
        <w:t xml:space="preserve"> статьи 10 </w:t>
      </w:r>
      <w:r w:rsidRPr="000C570A">
        <w:t>Федеральн</w:t>
      </w:r>
      <w:r>
        <w:t>ого</w:t>
      </w:r>
      <w:r w:rsidRPr="000C570A">
        <w:t xml:space="preserve"> закон</w:t>
      </w:r>
      <w:r>
        <w:t>а</w:t>
      </w:r>
      <w:r w:rsidRPr="000C570A">
        <w:t xml:space="preserve">  от 26.12.2008 №294-ФЗ </w:t>
      </w:r>
      <w:r w:rsidRPr="000C570A">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Pr>
          <w:rFonts w:eastAsia="Calibri"/>
        </w:rPr>
        <w:t>являться основанием для проведения внеплановой проверки, должностное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Calibri"/>
        </w:rPr>
        <w:t>ии и ау</w:t>
      </w:r>
      <w:proofErr w:type="gramEnd"/>
      <w:r>
        <w:rPr>
          <w:rFonts w:eastAsia="Calibri"/>
        </w:rPr>
        <w:t>тентификации.</w:t>
      </w:r>
    </w:p>
    <w:p w:rsidR="003E2560" w:rsidRDefault="003E2560" w:rsidP="003E2560">
      <w:pPr>
        <w:autoSpaceDE w:val="0"/>
        <w:autoSpaceDN w:val="0"/>
        <w:adjustRightInd w:val="0"/>
        <w:ind w:firstLine="708"/>
        <w:jc w:val="both"/>
        <w:rPr>
          <w:rFonts w:eastAsia="Calibri"/>
        </w:rPr>
      </w:pPr>
      <w:proofErr w:type="gramStart"/>
      <w:r>
        <w:rPr>
          <w:rFonts w:eastAsia="Calibri"/>
        </w:rPr>
        <w:t xml:space="preserve">При рассмотрении обращений и заявлений, информации о фактах, указанных в статьи 10 </w:t>
      </w:r>
      <w:r w:rsidRPr="000C570A">
        <w:t>Федеральн</w:t>
      </w:r>
      <w:r>
        <w:t>ого</w:t>
      </w:r>
      <w:r w:rsidRPr="000C570A">
        <w:t xml:space="preserve"> закон</w:t>
      </w:r>
      <w:r>
        <w:t>а</w:t>
      </w:r>
      <w:r w:rsidRPr="000C570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Pr>
          <w:rFonts w:eastAsia="Calibri"/>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3E2560" w:rsidRDefault="003E2560" w:rsidP="003E2560">
      <w:pPr>
        <w:autoSpaceDE w:val="0"/>
        <w:autoSpaceDN w:val="0"/>
        <w:adjustRightInd w:val="0"/>
        <w:ind w:firstLine="708"/>
        <w:jc w:val="both"/>
        <w:rPr>
          <w:rFonts w:eastAsia="Calibri"/>
        </w:rPr>
      </w:pPr>
      <w:proofErr w:type="gramStart"/>
      <w:r>
        <w:rPr>
          <w:rFonts w:eastAsia="Calibri"/>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history="1">
        <w:r>
          <w:rPr>
            <w:rFonts w:eastAsia="Calibri"/>
            <w:color w:val="0000FF"/>
          </w:rPr>
          <w:t>части 2</w:t>
        </w:r>
      </w:hyperlink>
      <w:r>
        <w:rPr>
          <w:rFonts w:eastAsia="Calibri"/>
        </w:rPr>
        <w:t xml:space="preserve"> статьи 10 </w:t>
      </w:r>
      <w:r w:rsidRPr="000C570A">
        <w:t>Федеральн</w:t>
      </w:r>
      <w:r>
        <w:t>ого</w:t>
      </w:r>
      <w:r w:rsidRPr="000C570A">
        <w:t xml:space="preserve"> закон</w:t>
      </w:r>
      <w:r>
        <w:t>а</w:t>
      </w:r>
      <w:r w:rsidRPr="000C570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Pr>
          <w:rFonts w:eastAsia="Calibri"/>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End"/>
    </w:p>
    <w:p w:rsidR="003E2560" w:rsidRDefault="003E2560" w:rsidP="003E2560">
      <w:pPr>
        <w:autoSpaceDE w:val="0"/>
        <w:autoSpaceDN w:val="0"/>
        <w:adjustRightInd w:val="0"/>
        <w:ind w:firstLine="708"/>
        <w:jc w:val="both"/>
        <w:rPr>
          <w:rFonts w:eastAsia="Calibri"/>
        </w:rPr>
      </w:pPr>
      <w:proofErr w:type="gramStart"/>
      <w:r>
        <w:rPr>
          <w:rFonts w:eastAsia="Calibri"/>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Pr>
          <w:rFonts w:eastAsia="Calibri"/>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p>
    <w:p w:rsidR="003E2560" w:rsidRDefault="003E2560" w:rsidP="003E2560">
      <w:pPr>
        <w:autoSpaceDE w:val="0"/>
        <w:autoSpaceDN w:val="0"/>
        <w:adjustRightInd w:val="0"/>
        <w:ind w:firstLine="708"/>
        <w:jc w:val="both"/>
        <w:rPr>
          <w:rFonts w:eastAsia="Calibri"/>
        </w:rPr>
      </w:pPr>
      <w:r>
        <w:rPr>
          <w:rFonts w:eastAsia="Calibri"/>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560" w:rsidRDefault="003E2560" w:rsidP="003E2560">
      <w:pPr>
        <w:autoSpaceDE w:val="0"/>
        <w:autoSpaceDN w:val="0"/>
        <w:adjustRightInd w:val="0"/>
        <w:ind w:firstLine="708"/>
        <w:jc w:val="both"/>
        <w:rPr>
          <w:rFonts w:eastAsia="Calibri"/>
        </w:rPr>
      </w:pPr>
      <w:proofErr w:type="gramStart"/>
      <w:r>
        <w:rPr>
          <w:rFonts w:eastAsia="Calibri"/>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history="1">
        <w:r>
          <w:rPr>
            <w:rFonts w:eastAsia="Calibri"/>
            <w:color w:val="0000FF"/>
          </w:rPr>
          <w:t>части 2</w:t>
        </w:r>
      </w:hyperlink>
      <w:r>
        <w:rPr>
          <w:rFonts w:eastAsia="Calibri"/>
        </w:rPr>
        <w:t xml:space="preserve"> статьи 10 </w:t>
      </w:r>
      <w:r w:rsidRPr="000C570A">
        <w:t>Федеральн</w:t>
      </w:r>
      <w:r>
        <w:t>ого</w:t>
      </w:r>
      <w:r w:rsidRPr="000C570A">
        <w:t xml:space="preserve"> закон</w:t>
      </w:r>
      <w:r>
        <w:t>а</w:t>
      </w:r>
      <w:r w:rsidRPr="000C570A">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Pr>
          <w:rFonts w:eastAsia="Calibri"/>
        </w:rPr>
        <w:t>, уполномоченное должностное лицо органа контроля подготавливает мотивированное представление о назначении внеплановой проверки</w:t>
      </w:r>
      <w:proofErr w:type="gramEnd"/>
      <w:r>
        <w:rPr>
          <w:rFonts w:eastAsia="Calibri"/>
        </w:rPr>
        <w:t xml:space="preserve"> по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2560" w:rsidRDefault="003E2560" w:rsidP="003E2560">
      <w:pPr>
        <w:autoSpaceDE w:val="0"/>
        <w:autoSpaceDN w:val="0"/>
        <w:adjustRightInd w:val="0"/>
        <w:ind w:firstLine="708"/>
        <w:jc w:val="both"/>
        <w:rPr>
          <w:rFonts w:eastAsia="Calibri"/>
        </w:rPr>
      </w:pPr>
      <w:r>
        <w:rPr>
          <w:rFonts w:eastAsia="Calibri"/>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Calibri"/>
        </w:rPr>
        <w:lastRenderedPageBreak/>
        <w:t>явившихся</w:t>
      </w:r>
      <w:proofErr w:type="gramEnd"/>
      <w:r>
        <w:rPr>
          <w:rFonts w:eastAsia="Calibri"/>
        </w:rPr>
        <w:t xml:space="preserve"> поводом для ее организации, либо установлены заведомо недостоверные сведения, содержащиеся в обращении или заявлении.</w:t>
      </w:r>
    </w:p>
    <w:p w:rsidR="003E2560" w:rsidRPr="000C570A" w:rsidRDefault="003E2560" w:rsidP="003E2560"/>
    <w:p w:rsidR="003E2560" w:rsidRPr="000C570A" w:rsidRDefault="003E2560" w:rsidP="003E2560">
      <w:pPr>
        <w:tabs>
          <w:tab w:val="left" w:pos="6555"/>
        </w:tabs>
        <w:jc w:val="center"/>
      </w:pPr>
      <w:r w:rsidRPr="000C570A">
        <w:t>Статья 4. Организация и проведение внеплановой проверки</w:t>
      </w:r>
    </w:p>
    <w:p w:rsidR="003E2560" w:rsidRPr="000C570A" w:rsidRDefault="003E2560" w:rsidP="003E2560"/>
    <w:p w:rsidR="003E2560" w:rsidRPr="000C570A" w:rsidRDefault="003E2560" w:rsidP="003E2560">
      <w:pPr>
        <w:jc w:val="both"/>
      </w:pPr>
      <w:r w:rsidRPr="000C570A">
        <w:tab/>
        <w:t>1.</w:t>
      </w:r>
      <w:r>
        <w:t xml:space="preserve"> </w:t>
      </w:r>
      <w:proofErr w:type="gramStart"/>
      <w:r w:rsidRPr="000C570A">
        <w:t>Предметом внеплановой проверки является соблюдение юридическим лицом, индивидуальным предпринимателем в процессе осуществления деятельности</w:t>
      </w:r>
      <w:r>
        <w:t xml:space="preserve"> обязательных</w:t>
      </w:r>
      <w:r w:rsidRPr="000C570A">
        <w:t xml:space="preserve"> требований</w:t>
      </w:r>
      <w:r>
        <w:t xml:space="preserve"> и требований</w:t>
      </w:r>
      <w:r w:rsidRPr="000C570A">
        <w:t xml:space="preserve">, установленных муниципальными правовыми актами, выполнение предписаний администрации сельского поселения </w:t>
      </w:r>
      <w:r w:rsidR="000620D2">
        <w:t>Тимировский</w:t>
      </w:r>
      <w:r w:rsidRPr="000C570A">
        <w:t xml:space="preserve"> сельсовет, проведение мероприятий по предотвращению причинения вреда жизни, здоровью граждан, вреда животным, растениям, окружающей среде,</w:t>
      </w:r>
      <w:r>
        <w:t xml:space="preserve">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w:t>
      </w:r>
      <w:r w:rsidRPr="000C570A">
        <w:t xml:space="preserve">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E2560" w:rsidRPr="000C570A" w:rsidRDefault="003E2560" w:rsidP="003E2560">
      <w:r w:rsidRPr="000C570A">
        <w:tab/>
        <w:t>2.Основанием для проведения внеплановой проверки является:</w:t>
      </w:r>
    </w:p>
    <w:p w:rsidR="003E2560" w:rsidRPr="00A41A68" w:rsidRDefault="003E2560" w:rsidP="003E2560">
      <w:pPr>
        <w:shd w:val="clear" w:color="auto" w:fill="FFFFFF"/>
        <w:spacing w:line="232" w:lineRule="atLeast"/>
        <w:ind w:firstLine="547"/>
        <w:jc w:val="both"/>
        <w:rPr>
          <w:color w:val="000000"/>
        </w:rPr>
      </w:pPr>
      <w:r w:rsidRPr="000C570A">
        <w:tab/>
      </w:r>
      <w:r>
        <w:rPr>
          <w:rStyle w:val="blk"/>
          <w:color w:val="000000"/>
        </w:rPr>
        <w:t>2.1.</w:t>
      </w:r>
      <w:r w:rsidRPr="00A41A68">
        <w:rPr>
          <w:rStyle w:val="blk"/>
          <w:color w:val="000000"/>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2560" w:rsidRPr="00A41A68" w:rsidRDefault="003E2560" w:rsidP="003E2560">
      <w:pPr>
        <w:shd w:val="clear" w:color="auto" w:fill="FFFFFF"/>
        <w:spacing w:line="232" w:lineRule="atLeast"/>
        <w:ind w:firstLine="547"/>
        <w:jc w:val="both"/>
        <w:rPr>
          <w:color w:val="000000"/>
        </w:rPr>
      </w:pPr>
      <w:bookmarkStart w:id="0" w:name="dst317"/>
      <w:bookmarkEnd w:id="0"/>
      <w:proofErr w:type="gramStart"/>
      <w:r>
        <w:rPr>
          <w:rStyle w:val="blk"/>
          <w:color w:val="000000"/>
        </w:rPr>
        <w:t>2.1.1.</w:t>
      </w:r>
      <w:r w:rsidRPr="00A41A68">
        <w:rPr>
          <w:rStyle w:val="blk"/>
          <w:color w:val="000000"/>
        </w:rPr>
        <w:t xml:space="preserve"> поступление в </w:t>
      </w:r>
      <w:r>
        <w:rPr>
          <w:rStyle w:val="blk"/>
          <w:color w:val="000000"/>
        </w:rPr>
        <w:t>администрацию СП</w:t>
      </w:r>
      <w:r w:rsidRPr="00A41A68">
        <w:rPr>
          <w:rStyle w:val="blk"/>
          <w:color w:val="000000"/>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2560" w:rsidRPr="00A41A68" w:rsidRDefault="003E2560" w:rsidP="003E2560">
      <w:pPr>
        <w:shd w:val="clear" w:color="auto" w:fill="FFFFFF"/>
        <w:spacing w:line="232" w:lineRule="atLeast"/>
        <w:ind w:firstLine="547"/>
        <w:jc w:val="both"/>
        <w:rPr>
          <w:color w:val="000000"/>
        </w:rPr>
      </w:pPr>
      <w:bookmarkStart w:id="1" w:name="dst318"/>
      <w:bookmarkEnd w:id="1"/>
      <w:proofErr w:type="gramStart"/>
      <w:r>
        <w:rPr>
          <w:rStyle w:val="blk"/>
          <w:color w:val="000000"/>
        </w:rPr>
        <w:t>2.1.2.</w:t>
      </w:r>
      <w:r w:rsidRPr="00A41A68">
        <w:rPr>
          <w:rStyle w:val="blk"/>
          <w:color w:val="000000"/>
        </w:rPr>
        <w:t xml:space="preserve"> мотивированное представление должностного лица </w:t>
      </w:r>
      <w:r>
        <w:rPr>
          <w:rStyle w:val="blk"/>
          <w:color w:val="000000"/>
        </w:rPr>
        <w:t>администрации СП</w:t>
      </w:r>
      <w:r w:rsidRPr="00A41A68">
        <w:rPr>
          <w:rStyle w:val="blk"/>
          <w:color w:val="000000"/>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органов местного самоуправления, из средств массовой информации о следующих фактах:</w:t>
      </w:r>
      <w:proofErr w:type="gramEnd"/>
    </w:p>
    <w:p w:rsidR="003E2560" w:rsidRPr="00A41A68" w:rsidRDefault="003E2560" w:rsidP="003E2560">
      <w:pPr>
        <w:shd w:val="clear" w:color="auto" w:fill="FFFFFF"/>
        <w:spacing w:line="232" w:lineRule="atLeast"/>
        <w:ind w:firstLine="547"/>
        <w:jc w:val="both"/>
        <w:rPr>
          <w:color w:val="000000"/>
        </w:rPr>
      </w:pPr>
      <w:bookmarkStart w:id="2" w:name="dst256"/>
      <w:bookmarkEnd w:id="2"/>
      <w:proofErr w:type="gramStart"/>
      <w:r w:rsidRPr="00A41A68">
        <w:rPr>
          <w:rStyle w:val="blk"/>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41A68">
        <w:rPr>
          <w:rStyle w:val="blk"/>
          <w:color w:val="000000"/>
        </w:rPr>
        <w:t xml:space="preserve"> государства, а также угрозы чрезвычайных ситуаций природного и техногенного характера;</w:t>
      </w:r>
    </w:p>
    <w:p w:rsidR="003E2560" w:rsidRPr="00A41A68" w:rsidRDefault="003E2560" w:rsidP="003E2560">
      <w:pPr>
        <w:shd w:val="clear" w:color="auto" w:fill="FFFFFF"/>
        <w:spacing w:line="232" w:lineRule="atLeast"/>
        <w:ind w:firstLine="547"/>
        <w:jc w:val="both"/>
        <w:rPr>
          <w:color w:val="000000"/>
        </w:rPr>
      </w:pPr>
      <w:bookmarkStart w:id="3" w:name="dst257"/>
      <w:bookmarkEnd w:id="3"/>
      <w:proofErr w:type="gramStart"/>
      <w:r w:rsidRPr="00A41A68">
        <w:rPr>
          <w:rStyle w:val="blk"/>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A41A68">
        <w:rPr>
          <w:rStyle w:val="blk"/>
          <w:color w:val="000000"/>
        </w:rPr>
        <w:lastRenderedPageBreak/>
        <w:t>национального библиотечного фонда, безопасности государства, а</w:t>
      </w:r>
      <w:proofErr w:type="gramEnd"/>
      <w:r w:rsidRPr="00A41A68">
        <w:rPr>
          <w:rStyle w:val="blk"/>
          <w:color w:val="000000"/>
        </w:rPr>
        <w:t xml:space="preserve"> также возникновение чрезвычайных ситуаций природного и техногенного характера;</w:t>
      </w:r>
    </w:p>
    <w:p w:rsidR="003E2560" w:rsidRPr="00A41A68" w:rsidRDefault="003E2560" w:rsidP="003E2560">
      <w:pPr>
        <w:shd w:val="clear" w:color="auto" w:fill="FFFFFF"/>
        <w:spacing w:line="232" w:lineRule="atLeast"/>
        <w:ind w:firstLine="547"/>
        <w:jc w:val="both"/>
        <w:rPr>
          <w:color w:val="000000"/>
        </w:rPr>
      </w:pPr>
      <w:bookmarkStart w:id="4" w:name="dst319"/>
      <w:bookmarkEnd w:id="4"/>
      <w:r w:rsidRPr="00A41A68">
        <w:rPr>
          <w:rStyle w:val="blk"/>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A41A68">
        <w:rPr>
          <w:rStyle w:val="apple-converted-space"/>
          <w:color w:val="000000"/>
        </w:rPr>
        <w:t> </w:t>
      </w:r>
      <w:r w:rsidRPr="00A41A68">
        <w:rPr>
          <w:rStyle w:val="blk"/>
          <w:color w:val="000000"/>
        </w:rPr>
        <w:t>обращался</w:t>
      </w:r>
      <w:r w:rsidRPr="00A41A68">
        <w:rPr>
          <w:rStyle w:val="apple-converted-space"/>
          <w:color w:val="000000"/>
        </w:rPr>
        <w:t> </w:t>
      </w:r>
      <w:r w:rsidRPr="00A41A68">
        <w:rPr>
          <w:rStyle w:val="blk"/>
          <w:color w:val="000000"/>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E2560" w:rsidRPr="000C570A" w:rsidRDefault="003E2560" w:rsidP="003E2560">
      <w:pPr>
        <w:jc w:val="both"/>
      </w:pPr>
      <w:bookmarkStart w:id="5" w:name="dst320"/>
      <w:bookmarkStart w:id="6" w:name="dst111"/>
      <w:bookmarkEnd w:id="5"/>
      <w:bookmarkEnd w:id="6"/>
      <w:r w:rsidRPr="000C570A">
        <w:tab/>
        <w:t>3.</w:t>
      </w:r>
      <w:r>
        <w:t xml:space="preserve"> </w:t>
      </w:r>
      <w:r w:rsidRPr="000C570A">
        <w:t>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r w:rsidRPr="00A41A68">
        <w:rPr>
          <w:rFonts w:ascii="Arial" w:hAnsi="Arial" w:cs="Arial"/>
          <w:color w:val="000000"/>
          <w:sz w:val="19"/>
          <w:szCs w:val="19"/>
          <w:shd w:val="clear" w:color="auto" w:fill="FFFFFF"/>
        </w:rPr>
        <w:t xml:space="preserve"> </w:t>
      </w:r>
      <w:r w:rsidRPr="00A41A68">
        <w:rPr>
          <w:color w:val="000000"/>
          <w:shd w:val="clear" w:color="auto" w:fill="FFFFFF"/>
        </w:rPr>
        <w:t>В случае</w:t>
      </w:r>
      <w:proofErr w:type="gramStart"/>
      <w:r>
        <w:rPr>
          <w:color w:val="000000"/>
          <w:shd w:val="clear" w:color="auto" w:fill="FFFFFF"/>
        </w:rPr>
        <w:t>,</w:t>
      </w:r>
      <w:proofErr w:type="gramEnd"/>
      <w:r w:rsidRPr="00A41A68">
        <w:rPr>
          <w:color w:val="000000"/>
          <w:shd w:val="clear" w:color="auto" w:fill="FFFFFF"/>
        </w:rPr>
        <w:t xml:space="preserve"> если изложенная в обращении или заявлении информация может в соответствии с</w:t>
      </w:r>
      <w:hyperlink r:id="rId13" w:anchor="dst318" w:history="1">
        <w:r w:rsidRPr="00A41A68">
          <w:rPr>
            <w:rStyle w:val="a5"/>
            <w:color w:val="666699"/>
            <w:shd w:val="clear" w:color="auto" w:fill="FFFFFF"/>
          </w:rPr>
          <w:t xml:space="preserve">  </w:t>
        </w:r>
        <w:r w:rsidRPr="00A41A68">
          <w:rPr>
            <w:rStyle w:val="a5"/>
            <w:shd w:val="clear" w:color="auto" w:fill="FFFFFF"/>
          </w:rPr>
          <w:t>частью 2</w:t>
        </w:r>
      </w:hyperlink>
      <w:r w:rsidRPr="00A41A68">
        <w:rPr>
          <w:rStyle w:val="apple-converted-space"/>
          <w:color w:val="000000"/>
          <w:shd w:val="clear" w:color="auto" w:fill="FFFFFF"/>
        </w:rPr>
        <w:t> </w:t>
      </w:r>
      <w:r w:rsidRPr="00A41A68">
        <w:rPr>
          <w:color w:val="000000"/>
          <w:shd w:val="clear" w:color="auto" w:fill="FFFFFF"/>
        </w:rPr>
        <w:t>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41A68">
        <w:rPr>
          <w:color w:val="000000"/>
          <w:shd w:val="clear" w:color="auto" w:fill="FFFFFF"/>
        </w:rPr>
        <w:t>ии и ау</w:t>
      </w:r>
      <w:proofErr w:type="gramEnd"/>
      <w:r w:rsidRPr="00A41A68">
        <w:rPr>
          <w:color w:val="000000"/>
          <w:shd w:val="clear" w:color="auto" w:fill="FFFFFF"/>
        </w:rPr>
        <w:t>тентификации.</w:t>
      </w:r>
    </w:p>
    <w:p w:rsidR="003E2560" w:rsidRPr="000C570A" w:rsidRDefault="003E2560" w:rsidP="003E2560">
      <w:pPr>
        <w:jc w:val="both"/>
      </w:pPr>
      <w:r w:rsidRPr="000C570A">
        <w:tab/>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администрацией сельского поселения после согласования с прокуратурой Бурзянского  района, по месту осуществления деятельности таких юридических лиц, индивидуальных предпринимателей.</w:t>
      </w:r>
    </w:p>
    <w:p w:rsidR="003E2560" w:rsidRPr="000C570A" w:rsidRDefault="003E2560" w:rsidP="003E2560">
      <w:pPr>
        <w:jc w:val="both"/>
      </w:pPr>
      <w:r w:rsidRPr="000C570A">
        <w:tab/>
        <w:t xml:space="preserve">5. </w:t>
      </w:r>
      <w:proofErr w:type="gramStart"/>
      <w:r w:rsidRPr="000C570A">
        <w:t xml:space="preserve">В день подписания распоряжения администрации сельского поселения  </w:t>
      </w:r>
      <w:r w:rsidR="000620D2">
        <w:t>Тимировский</w:t>
      </w:r>
      <w:r w:rsidRPr="000C570A">
        <w:t xml:space="preserve"> сельсовет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w:t>
      </w:r>
      <w:r w:rsidRPr="003B7DB8">
        <w:t xml:space="preserve"> </w:t>
      </w:r>
      <w:r w:rsidR="000620D2">
        <w:t xml:space="preserve">Тимировский </w:t>
      </w:r>
      <w:r w:rsidRPr="000C570A">
        <w:t>сельсовет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Бурзянского района заявление о согласовании проведения внеплановой выездной проверки.</w:t>
      </w:r>
      <w:proofErr w:type="gramEnd"/>
      <w:r w:rsidRPr="000C570A">
        <w:t xml:space="preserve"> К этому заявлению прилагается копия распоряжения администрации сельского поселения </w:t>
      </w:r>
      <w:r w:rsidR="000620D2">
        <w:t xml:space="preserve">Тимировский </w:t>
      </w:r>
      <w:r w:rsidRPr="000C570A">
        <w:t xml:space="preserve">сельсовет о проведении внеплановой выездной проверки и документы, которые содержат сведения, послужившие основанием ее проведения </w:t>
      </w:r>
    </w:p>
    <w:p w:rsidR="003E2560" w:rsidRPr="000C570A" w:rsidRDefault="003E2560" w:rsidP="003E2560"/>
    <w:p w:rsidR="003E2560" w:rsidRDefault="003E2560" w:rsidP="003E2560">
      <w:pPr>
        <w:jc w:val="center"/>
      </w:pPr>
      <w:r w:rsidRPr="000C570A">
        <w:t>Статья 5. Срок проведения проверки</w:t>
      </w:r>
    </w:p>
    <w:p w:rsidR="003E2560" w:rsidRPr="000C570A" w:rsidRDefault="003E2560" w:rsidP="003E2560">
      <w:pPr>
        <w:jc w:val="center"/>
      </w:pPr>
    </w:p>
    <w:p w:rsidR="003E2560" w:rsidRPr="000C570A" w:rsidRDefault="003E2560" w:rsidP="003E2560">
      <w:pPr>
        <w:jc w:val="both"/>
      </w:pPr>
      <w:r w:rsidRPr="000C570A">
        <w:tab/>
        <w:t>1.Срок проведения проверок, предусмотренных статьями 11 и 12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3E2560" w:rsidRPr="000C570A" w:rsidRDefault="003E2560" w:rsidP="003E2560">
      <w:pPr>
        <w:jc w:val="both"/>
      </w:pPr>
      <w:r w:rsidRPr="000C570A">
        <w:tab/>
        <w:t xml:space="preserve">2.В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w:t>
      </w:r>
      <w:proofErr w:type="spellStart"/>
      <w:r w:rsidRPr="000C570A">
        <w:t>микропредприятия</w:t>
      </w:r>
      <w:proofErr w:type="spellEnd"/>
      <w:r w:rsidRPr="000C570A">
        <w:t xml:space="preserve"> в год.</w:t>
      </w:r>
    </w:p>
    <w:p w:rsidR="003E2560" w:rsidRDefault="003E2560" w:rsidP="003E2560">
      <w:r w:rsidRPr="000C570A">
        <w:tab/>
      </w:r>
      <w:proofErr w:type="gramStart"/>
      <w:r w:rsidRPr="000C570A">
        <w:t xml:space="preserve">3.В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сельского поселения, проводящего выездную плановую проверку, срок проведения выездной плановой проверки может быть продлен главой сельского поселения, но не более чем на </w:t>
      </w:r>
      <w:r w:rsidRPr="000C570A">
        <w:lastRenderedPageBreak/>
        <w:t xml:space="preserve">двадцать рабочих дней, в отношении малых предприятий, </w:t>
      </w:r>
      <w:proofErr w:type="spellStart"/>
      <w:r w:rsidRPr="000C570A">
        <w:t>микропредприятий</w:t>
      </w:r>
      <w:proofErr w:type="spellEnd"/>
      <w:r w:rsidRPr="000C570A">
        <w:t xml:space="preserve"> не более чем на пятнадцать</w:t>
      </w:r>
      <w:proofErr w:type="gramEnd"/>
      <w:r w:rsidRPr="000C570A">
        <w:t xml:space="preserve"> часов.</w:t>
      </w:r>
    </w:p>
    <w:p w:rsidR="003E2560" w:rsidRDefault="003E2560" w:rsidP="003E2560">
      <w:pPr>
        <w:jc w:val="both"/>
        <w:rPr>
          <w:rFonts w:eastAsia="Calibri"/>
        </w:rPr>
      </w:pPr>
      <w:r>
        <w:tab/>
        <w:t xml:space="preserve">4. </w:t>
      </w:r>
      <w:proofErr w:type="gramStart"/>
      <w:r>
        <w:t>В</w:t>
      </w:r>
      <w:r>
        <w:rPr>
          <w:rFonts w:eastAsia="Calibri"/>
        </w:rPr>
        <w:t xml:space="preserve"> случае необходимости при проведении проверки, указанной в </w:t>
      </w:r>
      <w:hyperlink r:id="rId14" w:history="1">
        <w:r>
          <w:rPr>
            <w:rFonts w:eastAsia="Calibri"/>
            <w:color w:val="0000FF"/>
          </w:rPr>
          <w:t>части 2</w:t>
        </w:r>
      </w:hyperlink>
      <w:r>
        <w:rPr>
          <w:rFonts w:eastAsia="Calibri"/>
        </w:rPr>
        <w:t xml:space="preserve"> ст.13 Федерального закона </w:t>
      </w:r>
      <w:r w:rsidRPr="000C570A">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eastAsia="Calibri"/>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Pr>
          <w:rFonts w:eastAsia="Calibri"/>
        </w:rPr>
        <w:t xml:space="preserve">, </w:t>
      </w:r>
      <w:proofErr w:type="gramStart"/>
      <w:r>
        <w:rPr>
          <w:rFonts w:eastAsia="Calibri"/>
        </w:rPr>
        <w:t>необходимый</w:t>
      </w:r>
      <w:proofErr w:type="gramEnd"/>
      <w:r>
        <w:rPr>
          <w:rFonts w:eastAsia="Calibri"/>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E2560" w:rsidRDefault="003E2560" w:rsidP="003E2560">
      <w:pPr>
        <w:autoSpaceDE w:val="0"/>
        <w:autoSpaceDN w:val="0"/>
        <w:adjustRightInd w:val="0"/>
        <w:ind w:firstLine="708"/>
        <w:jc w:val="both"/>
        <w:rPr>
          <w:rFonts w:eastAsia="Calibri"/>
        </w:rPr>
      </w:pPr>
      <w:r>
        <w:rPr>
          <w:rFonts w:eastAsia="Calibri"/>
        </w:rPr>
        <w:t xml:space="preserve">5. На период </w:t>
      </w:r>
      <w:proofErr w:type="gramStart"/>
      <w:r>
        <w:rPr>
          <w:rFonts w:eastAsia="Calibri"/>
        </w:rPr>
        <w:t>действия срока приостановления проведения проверки</w:t>
      </w:r>
      <w:proofErr w:type="gramEnd"/>
      <w:r>
        <w:rPr>
          <w:rFonts w:eastAsia="Calibri"/>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E2560" w:rsidRDefault="003E2560" w:rsidP="003E2560">
      <w:pPr>
        <w:autoSpaceDE w:val="0"/>
        <w:autoSpaceDN w:val="0"/>
        <w:adjustRightInd w:val="0"/>
        <w:ind w:firstLine="708"/>
        <w:jc w:val="both"/>
        <w:rPr>
          <w:rFonts w:eastAsia="Calibri"/>
        </w:rPr>
      </w:pPr>
    </w:p>
    <w:p w:rsidR="003E2560" w:rsidRDefault="003E2560" w:rsidP="003E2560">
      <w:pPr>
        <w:ind w:firstLine="708"/>
        <w:jc w:val="center"/>
      </w:pPr>
      <w:r w:rsidRPr="000C570A">
        <w:t>Статья 6. Порядок организации проверки</w:t>
      </w:r>
    </w:p>
    <w:p w:rsidR="003E2560" w:rsidRPr="000C570A" w:rsidRDefault="003E2560" w:rsidP="003E2560">
      <w:pPr>
        <w:ind w:firstLine="708"/>
        <w:jc w:val="both"/>
      </w:pPr>
    </w:p>
    <w:p w:rsidR="003E2560" w:rsidRDefault="003E2560" w:rsidP="003E2560">
      <w:pPr>
        <w:autoSpaceDE w:val="0"/>
        <w:autoSpaceDN w:val="0"/>
        <w:adjustRightInd w:val="0"/>
        <w:ind w:firstLine="540"/>
        <w:jc w:val="both"/>
        <w:rPr>
          <w:rFonts w:eastAsia="Calibri"/>
        </w:rPr>
      </w:pPr>
      <w:r w:rsidRPr="000C570A">
        <w:tab/>
        <w:t>1.</w:t>
      </w:r>
      <w:r w:rsidRPr="005D6598">
        <w:rPr>
          <w:rFonts w:eastAsia="Calibri"/>
        </w:rPr>
        <w:t xml:space="preserve"> </w:t>
      </w:r>
      <w:r>
        <w:rPr>
          <w:rFonts w:eastAsia="Calibri"/>
        </w:rPr>
        <w:t>Проверка проводится на основании распоряжения или приказа руководителя, заместителя руководителя органа муниципального контроля</w:t>
      </w:r>
    </w:p>
    <w:p w:rsidR="003E2560" w:rsidRPr="000C570A" w:rsidRDefault="003E2560" w:rsidP="003E2560">
      <w:pPr>
        <w:jc w:val="both"/>
      </w:pPr>
      <w:r w:rsidRPr="000C570A">
        <w:tab/>
        <w:t>2.В распоряжении администрации сельского поселения</w:t>
      </w:r>
      <w:r w:rsidRPr="003B7DB8">
        <w:t xml:space="preserve"> </w:t>
      </w:r>
      <w:r w:rsidR="000620D2">
        <w:t>Тимировский</w:t>
      </w:r>
      <w:r w:rsidRPr="000C570A">
        <w:t xml:space="preserve">  сельсовет указываются:</w:t>
      </w:r>
    </w:p>
    <w:p w:rsidR="003E2560" w:rsidRPr="005D6598" w:rsidRDefault="003E2560" w:rsidP="003E2560">
      <w:pPr>
        <w:autoSpaceDE w:val="0"/>
        <w:autoSpaceDN w:val="0"/>
        <w:adjustRightInd w:val="0"/>
        <w:ind w:firstLine="540"/>
        <w:jc w:val="both"/>
        <w:rPr>
          <w:rFonts w:eastAsia="Calibri"/>
        </w:rPr>
      </w:pPr>
      <w:r w:rsidRPr="000C570A">
        <w:tab/>
        <w:t xml:space="preserve">1) </w:t>
      </w:r>
      <w:r>
        <w:rPr>
          <w:rFonts w:eastAsia="Calibri"/>
        </w:rPr>
        <w:t>наименование органа муниципального контроля, а также вид (виды) муниципального контроля</w:t>
      </w:r>
      <w:r w:rsidRPr="000C570A">
        <w:t>;</w:t>
      </w:r>
    </w:p>
    <w:p w:rsidR="003E2560" w:rsidRPr="000C570A" w:rsidRDefault="003E2560" w:rsidP="003E2560">
      <w:pPr>
        <w:jc w:val="both"/>
      </w:pPr>
      <w:r w:rsidRPr="000C570A">
        <w:tab/>
        <w:t>2)фамилии, имена, отчества, должности должностного лица или должностных лиц администрации сельского поселения, уполномоченных на проведение проверки, а также привлекаемых по согласованию  к проведению проверки экспертов, представителей экспертных организаций;</w:t>
      </w:r>
    </w:p>
    <w:p w:rsidR="003E2560" w:rsidRPr="005D6598" w:rsidRDefault="003E2560" w:rsidP="003E2560">
      <w:pPr>
        <w:autoSpaceDE w:val="0"/>
        <w:autoSpaceDN w:val="0"/>
        <w:adjustRightInd w:val="0"/>
        <w:ind w:firstLine="540"/>
        <w:jc w:val="both"/>
        <w:rPr>
          <w:rFonts w:eastAsia="Calibri"/>
        </w:rPr>
      </w:pPr>
      <w:r w:rsidRPr="000C570A">
        <w:tab/>
        <w:t>3)</w:t>
      </w:r>
      <w:r w:rsidRPr="005D6598">
        <w:rPr>
          <w:rFonts w:eastAsia="Calibri"/>
        </w:rPr>
        <w:t xml:space="preserve"> </w:t>
      </w:r>
      <w:r>
        <w:rPr>
          <w:rFonts w:eastAsia="Calibri"/>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0C570A">
        <w:t>;</w:t>
      </w:r>
    </w:p>
    <w:p w:rsidR="003E2560" w:rsidRPr="000C570A" w:rsidRDefault="003E2560" w:rsidP="003E2560">
      <w:pPr>
        <w:jc w:val="both"/>
      </w:pPr>
      <w:r w:rsidRPr="000C570A">
        <w:tab/>
        <w:t>4) цели, задачи, предмет проверки и срок ее проведения;</w:t>
      </w:r>
    </w:p>
    <w:p w:rsidR="003E2560" w:rsidRDefault="003E2560" w:rsidP="003E2560">
      <w:pPr>
        <w:jc w:val="both"/>
      </w:pPr>
      <w:r w:rsidRPr="000C570A">
        <w:tab/>
        <w:t>5)правовые основания проведения проверки, в том числе подлежащие проверке требования, установленные муниципальными правовыми актами;</w:t>
      </w:r>
    </w:p>
    <w:p w:rsidR="003E2560" w:rsidRDefault="003E2560" w:rsidP="003E2560">
      <w:pPr>
        <w:autoSpaceDE w:val="0"/>
        <w:autoSpaceDN w:val="0"/>
        <w:adjustRightInd w:val="0"/>
        <w:ind w:firstLine="540"/>
        <w:jc w:val="both"/>
        <w:rPr>
          <w:rFonts w:eastAsia="Calibri"/>
        </w:rPr>
      </w:pPr>
      <w:r>
        <w:tab/>
        <w:t xml:space="preserve">5.1.) </w:t>
      </w:r>
      <w:r>
        <w:rPr>
          <w:rFonts w:eastAsia="Calibri"/>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E2560" w:rsidRPr="000C570A" w:rsidRDefault="003E2560" w:rsidP="003E2560">
      <w:pPr>
        <w:jc w:val="both"/>
      </w:pPr>
      <w:r w:rsidRPr="000C570A">
        <w:tab/>
        <w:t>6)сроки проведения и перечень мероприятий по контролю, необходимых для достижения целей и задач проведения проверки;</w:t>
      </w:r>
    </w:p>
    <w:p w:rsidR="003E2560" w:rsidRPr="000C570A" w:rsidRDefault="003E2560" w:rsidP="003E2560">
      <w:pPr>
        <w:jc w:val="both"/>
      </w:pPr>
      <w:r w:rsidRPr="000C570A">
        <w:tab/>
        <w:t>7)перечень административных регламентов проведения мероприятий по контролю, административных регламентов взаимодействия;</w:t>
      </w:r>
    </w:p>
    <w:p w:rsidR="003E2560" w:rsidRPr="000C570A" w:rsidRDefault="003E2560" w:rsidP="003E2560">
      <w:pPr>
        <w:jc w:val="both"/>
      </w:pPr>
      <w:r w:rsidRPr="000C570A">
        <w:tab/>
        <w:t>8)перечень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2560" w:rsidRPr="000C570A" w:rsidRDefault="003E2560" w:rsidP="003E2560">
      <w:r w:rsidRPr="000C570A">
        <w:tab/>
        <w:t>9) даты начала и окончания проведения проверки.</w:t>
      </w:r>
    </w:p>
    <w:p w:rsidR="003E2560" w:rsidRPr="000C570A" w:rsidRDefault="003E2560" w:rsidP="003E2560">
      <w:pPr>
        <w:jc w:val="both"/>
      </w:pPr>
      <w:r w:rsidRPr="000C570A">
        <w:tab/>
        <w:t xml:space="preserve">3.Заверенные печатью копии распоряжения администрации сельского поселения </w:t>
      </w:r>
      <w:r w:rsidR="000620D2">
        <w:t>Тимировский</w:t>
      </w:r>
      <w:r w:rsidRPr="000C570A">
        <w:t xml:space="preserve"> сельсовет о проведении проверки вручаются под роспись должностным  лицом  администрации сельского поселения</w:t>
      </w:r>
      <w:r w:rsidRPr="003B7DB8">
        <w:t xml:space="preserve"> </w:t>
      </w:r>
      <w:r w:rsidR="000620D2">
        <w:t>Тимировский</w:t>
      </w:r>
      <w:r w:rsidRPr="000C570A">
        <w:t xml:space="preserve"> сельсовет, проводящим </w:t>
      </w:r>
      <w:r w:rsidRPr="000C570A">
        <w:lastRenderedPageBreak/>
        <w:t>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сельского поселения обязаны представить полную и подробную информацию об этих органах, а также об экспертах, экспертных организациях в целях подтверждения своих полномочий.</w:t>
      </w:r>
    </w:p>
    <w:p w:rsidR="003E2560" w:rsidRDefault="003E2560" w:rsidP="003E2560">
      <w:pPr>
        <w:jc w:val="both"/>
      </w:pPr>
      <w:r w:rsidRPr="000C570A">
        <w:tab/>
        <w:t>4.По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сельского поселения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E2560" w:rsidRPr="000C570A" w:rsidRDefault="003E2560" w:rsidP="003E2560"/>
    <w:p w:rsidR="003E2560" w:rsidRDefault="003E2560" w:rsidP="003E2560">
      <w:pPr>
        <w:autoSpaceDE w:val="0"/>
        <w:autoSpaceDN w:val="0"/>
        <w:adjustRightInd w:val="0"/>
        <w:ind w:firstLine="540"/>
        <w:jc w:val="center"/>
        <w:outlineLvl w:val="0"/>
        <w:rPr>
          <w:rFonts w:eastAsia="Calibri"/>
        </w:rPr>
      </w:pPr>
      <w:r>
        <w:rPr>
          <w:rFonts w:eastAsia="Calibri"/>
        </w:rPr>
        <w:t>Статья 6.1. Плановые (рейдовые) осмотры</w:t>
      </w:r>
    </w:p>
    <w:p w:rsidR="003E2560" w:rsidRDefault="003E2560" w:rsidP="003E2560">
      <w:pPr>
        <w:autoSpaceDE w:val="0"/>
        <w:autoSpaceDN w:val="0"/>
        <w:adjustRightInd w:val="0"/>
        <w:ind w:firstLine="540"/>
        <w:jc w:val="both"/>
        <w:rPr>
          <w:rFonts w:eastAsia="Calibri"/>
        </w:rPr>
      </w:pPr>
    </w:p>
    <w:p w:rsidR="003E2560" w:rsidRDefault="003E2560" w:rsidP="003E2560">
      <w:pPr>
        <w:autoSpaceDE w:val="0"/>
        <w:autoSpaceDN w:val="0"/>
        <w:adjustRightInd w:val="0"/>
        <w:ind w:firstLine="540"/>
        <w:jc w:val="both"/>
        <w:rPr>
          <w:rFonts w:eastAsia="Calibri"/>
        </w:rPr>
      </w:pPr>
      <w:r>
        <w:rPr>
          <w:rFonts w:eastAsia="Calibri"/>
        </w:rPr>
        <w:t xml:space="preserve">1. </w:t>
      </w:r>
      <w:proofErr w:type="gramStart"/>
      <w:r>
        <w:rPr>
          <w:rFonts w:eastAsia="Calibri"/>
        </w:rPr>
        <w:t xml:space="preserve">Плановые (рейдовые) осмотры, обследования особо охраняемых природных территорий, лесных участков, земельных участков, транспортных средств (судов и иных плавучих средств, находящихся на внутренних водных путях, автомобильного и городского наземного электрического транспорта, самоходных машин и других видов техники, воздушных судов)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w:t>
      </w:r>
      <w:proofErr w:type="gramEnd"/>
    </w:p>
    <w:p w:rsidR="003E2560" w:rsidRDefault="003E2560" w:rsidP="003E2560">
      <w:pPr>
        <w:autoSpaceDE w:val="0"/>
        <w:autoSpaceDN w:val="0"/>
        <w:adjustRightInd w:val="0"/>
        <w:ind w:firstLine="540"/>
        <w:jc w:val="both"/>
        <w:rPr>
          <w:rFonts w:eastAsia="Calibri"/>
        </w:rPr>
      </w:pPr>
      <w:r>
        <w:rPr>
          <w:rFonts w:eastAsia="Calibri"/>
        </w:rPr>
        <w:t xml:space="preserve">Порядок оформления и содержание таких </w:t>
      </w:r>
      <w:proofErr w:type="gramStart"/>
      <w:r>
        <w:rPr>
          <w:rFonts w:eastAsia="Calibri"/>
        </w:rPr>
        <w:t>заданий</w:t>
      </w:r>
      <w:proofErr w:type="gramEnd"/>
      <w:r>
        <w:rPr>
          <w:rFonts w:eastAsia="Calibri"/>
        </w:rPr>
        <w:t xml:space="preserve"> и порядок оформления результатов плановых (рейдовых) осмотров, обследований устанавливаются администрацией сельского поселения.</w:t>
      </w:r>
    </w:p>
    <w:p w:rsidR="003E2560" w:rsidRDefault="003E2560" w:rsidP="003E2560">
      <w:pPr>
        <w:autoSpaceDE w:val="0"/>
        <w:autoSpaceDN w:val="0"/>
        <w:adjustRightInd w:val="0"/>
        <w:ind w:firstLine="540"/>
        <w:jc w:val="both"/>
        <w:rPr>
          <w:rFonts w:eastAsia="Calibri"/>
        </w:rPr>
      </w:pPr>
      <w:r>
        <w:rPr>
          <w:rFonts w:eastAsia="Calibri"/>
        </w:rPr>
        <w:t xml:space="preserve">2. </w:t>
      </w:r>
      <w:proofErr w:type="gramStart"/>
      <w:r>
        <w:rPr>
          <w:rFonts w:eastAsia="Calibri"/>
        </w:rPr>
        <w:t>В случае выявления при проведении плановых (рейдовых) осмотров, обследований нарушений обязательных требований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Pr>
          <w:rFonts w:eastAsia="Calibri"/>
        </w:rPr>
        <w:t xml:space="preserve"> </w:t>
      </w:r>
      <w:hyperlink r:id="rId15" w:history="1">
        <w:proofErr w:type="gramStart"/>
        <w:r>
          <w:rPr>
            <w:rFonts w:eastAsia="Calibri"/>
            <w:color w:val="0000FF"/>
          </w:rPr>
          <w:t>пункте</w:t>
        </w:r>
        <w:proofErr w:type="gramEnd"/>
        <w:r>
          <w:rPr>
            <w:rFonts w:eastAsia="Calibri"/>
            <w:color w:val="0000FF"/>
          </w:rPr>
          <w:t xml:space="preserve"> 2 части 2 статьи 10</w:t>
        </w:r>
      </w:hyperlink>
      <w:r>
        <w:rPr>
          <w:rFonts w:eastAsia="Calibri"/>
        </w:rPr>
        <w:t xml:space="preserve"> Федерального закона.</w:t>
      </w:r>
    </w:p>
    <w:p w:rsidR="003E2560" w:rsidRDefault="003E2560" w:rsidP="003E2560">
      <w:pPr>
        <w:autoSpaceDE w:val="0"/>
        <w:autoSpaceDN w:val="0"/>
        <w:adjustRightInd w:val="0"/>
        <w:ind w:firstLine="540"/>
        <w:jc w:val="both"/>
        <w:rPr>
          <w:rFonts w:eastAsia="Calibri"/>
        </w:rPr>
      </w:pPr>
    </w:p>
    <w:p w:rsidR="003E2560" w:rsidRDefault="003E2560" w:rsidP="003E2560">
      <w:pPr>
        <w:jc w:val="center"/>
      </w:pPr>
      <w:r w:rsidRPr="000C570A">
        <w:t>Статья 7. Ограничения при проведении проверки</w:t>
      </w:r>
    </w:p>
    <w:p w:rsidR="003E2560" w:rsidRPr="000C570A" w:rsidRDefault="003E2560" w:rsidP="003E2560">
      <w:pPr>
        <w:jc w:val="center"/>
      </w:pPr>
    </w:p>
    <w:p w:rsidR="003E2560" w:rsidRPr="000C570A" w:rsidRDefault="003E2560" w:rsidP="003E2560">
      <w:pPr>
        <w:jc w:val="both"/>
      </w:pPr>
      <w:r w:rsidRPr="000C570A">
        <w:tab/>
        <w:t>При проведении проверки должностное лицо администрации сельского поселения не вправе:</w:t>
      </w:r>
    </w:p>
    <w:p w:rsidR="003E2560" w:rsidRPr="000C570A" w:rsidRDefault="003E2560" w:rsidP="003E2560">
      <w:pPr>
        <w:autoSpaceDE w:val="0"/>
        <w:autoSpaceDN w:val="0"/>
        <w:adjustRightInd w:val="0"/>
        <w:ind w:firstLine="540"/>
        <w:jc w:val="both"/>
      </w:pPr>
      <w:r w:rsidRPr="000C570A">
        <w:tab/>
        <w:t>1)</w:t>
      </w:r>
      <w:r>
        <w:rPr>
          <w:rFonts w:eastAsia="Calibri"/>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r w:rsidRPr="000C570A">
        <w:t>;</w:t>
      </w:r>
    </w:p>
    <w:p w:rsidR="003E2560" w:rsidRDefault="003E2560" w:rsidP="003E2560">
      <w:pPr>
        <w:autoSpaceDE w:val="0"/>
        <w:autoSpaceDN w:val="0"/>
        <w:adjustRightInd w:val="0"/>
        <w:ind w:firstLine="540"/>
        <w:jc w:val="both"/>
        <w:rPr>
          <w:rFonts w:eastAsia="Calibri"/>
        </w:rPr>
      </w:pPr>
      <w:r w:rsidRPr="000C570A">
        <w:tab/>
      </w:r>
      <w:r>
        <w:rPr>
          <w:rFonts w:eastAsia="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E2560" w:rsidRDefault="003E2560" w:rsidP="003E2560">
      <w:pPr>
        <w:autoSpaceDE w:val="0"/>
        <w:autoSpaceDN w:val="0"/>
        <w:adjustRightInd w:val="0"/>
        <w:ind w:firstLine="540"/>
        <w:jc w:val="both"/>
        <w:rPr>
          <w:rFonts w:eastAsia="Calibri"/>
        </w:rPr>
      </w:pPr>
      <w:r>
        <w:rPr>
          <w:rFonts w:eastAsia="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E2560" w:rsidRDefault="003E2560" w:rsidP="003E2560">
      <w:pPr>
        <w:autoSpaceDE w:val="0"/>
        <w:autoSpaceDN w:val="0"/>
        <w:adjustRightInd w:val="0"/>
        <w:ind w:firstLine="708"/>
        <w:jc w:val="both"/>
        <w:rPr>
          <w:rFonts w:eastAsia="Calibri"/>
        </w:rPr>
      </w:pPr>
      <w:proofErr w:type="gramStart"/>
      <w:r>
        <w:rPr>
          <w:rFonts w:eastAsia="Calibri"/>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w:t>
      </w:r>
      <w:r>
        <w:rPr>
          <w:rFonts w:eastAsia="Calibri"/>
        </w:rPr>
        <w:lastRenderedPageBreak/>
        <w:t xml:space="preserve">его уполномоченного представителя, за исключением случая проведения такой проверки по основанию, предусмотренному </w:t>
      </w:r>
      <w:hyperlink r:id="rId16" w:history="1">
        <w:r>
          <w:rPr>
            <w:rFonts w:eastAsia="Calibri"/>
            <w:color w:val="0000FF"/>
          </w:rPr>
          <w:t>подпунктом "б" пункта 2 части 2 статьи 10</w:t>
        </w:r>
      </w:hyperlink>
      <w:r>
        <w:rPr>
          <w:rFonts w:eastAsia="Calibri"/>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w:t>
      </w:r>
      <w:proofErr w:type="gramEnd"/>
      <w:r>
        <w:rPr>
          <w:rFonts w:eastAsia="Calibri"/>
        </w:rPr>
        <w:t>, землепользователей, землевладельцев и арендаторов земельных участков;</w:t>
      </w:r>
    </w:p>
    <w:p w:rsidR="003E2560" w:rsidRDefault="003E2560" w:rsidP="003E2560">
      <w:pPr>
        <w:autoSpaceDE w:val="0"/>
        <w:autoSpaceDN w:val="0"/>
        <w:adjustRightInd w:val="0"/>
        <w:ind w:firstLine="708"/>
        <w:jc w:val="both"/>
        <w:rPr>
          <w:rFonts w:eastAsia="Calibri"/>
        </w:rPr>
      </w:pPr>
      <w:r>
        <w:rPr>
          <w:rFonts w:eastAsia="Calibri"/>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E2560" w:rsidRDefault="003E2560" w:rsidP="003E2560">
      <w:pPr>
        <w:autoSpaceDE w:val="0"/>
        <w:autoSpaceDN w:val="0"/>
        <w:adjustRightInd w:val="0"/>
        <w:ind w:firstLine="708"/>
        <w:jc w:val="both"/>
        <w:rPr>
          <w:rFonts w:eastAsia="Calibri"/>
        </w:rPr>
      </w:pPr>
      <w:proofErr w:type="gramStart"/>
      <w:r>
        <w:rPr>
          <w:rFonts w:eastAsia="Calibri"/>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eastAsia="Calibri"/>
        </w:rPr>
        <w:t xml:space="preserve"> техническими документами и правилами и методами исследований, испытаний, измерений;</w:t>
      </w:r>
    </w:p>
    <w:p w:rsidR="003E2560" w:rsidRDefault="003E2560" w:rsidP="003E2560">
      <w:pPr>
        <w:autoSpaceDE w:val="0"/>
        <w:autoSpaceDN w:val="0"/>
        <w:adjustRightInd w:val="0"/>
        <w:ind w:firstLine="708"/>
        <w:jc w:val="both"/>
        <w:rPr>
          <w:rFonts w:eastAsia="Calibri"/>
        </w:rPr>
      </w:pPr>
      <w:r>
        <w:rPr>
          <w:rFonts w:eastAsia="Calibri"/>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Pr>
            <w:rFonts w:eastAsia="Calibri"/>
            <w:color w:val="0000FF"/>
          </w:rPr>
          <w:t>тайну</w:t>
        </w:r>
      </w:hyperlink>
      <w:r>
        <w:rPr>
          <w:rFonts w:eastAsia="Calibri"/>
        </w:rPr>
        <w:t>, за исключением случаев, предусмотренных законодательством Российской Федерации;</w:t>
      </w:r>
    </w:p>
    <w:p w:rsidR="003E2560" w:rsidRDefault="003E2560" w:rsidP="003E2560">
      <w:pPr>
        <w:autoSpaceDE w:val="0"/>
        <w:autoSpaceDN w:val="0"/>
        <w:adjustRightInd w:val="0"/>
        <w:ind w:firstLine="708"/>
        <w:jc w:val="both"/>
        <w:rPr>
          <w:rFonts w:eastAsia="Calibri"/>
        </w:rPr>
      </w:pPr>
      <w:r>
        <w:rPr>
          <w:rFonts w:eastAsia="Calibri"/>
        </w:rPr>
        <w:t>6) превышать установленные сроки проведения проверки;</w:t>
      </w:r>
    </w:p>
    <w:p w:rsidR="003E2560" w:rsidRDefault="003E2560" w:rsidP="003E2560">
      <w:pPr>
        <w:autoSpaceDE w:val="0"/>
        <w:autoSpaceDN w:val="0"/>
        <w:adjustRightInd w:val="0"/>
        <w:ind w:firstLine="708"/>
        <w:jc w:val="both"/>
        <w:rPr>
          <w:rFonts w:eastAsia="Calibri"/>
          <w:sz w:val="2"/>
          <w:szCs w:val="2"/>
        </w:rPr>
      </w:pPr>
      <w:r>
        <w:rPr>
          <w:rFonts w:eastAsia="Calibri"/>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E2560" w:rsidRDefault="003E2560" w:rsidP="003E2560">
      <w:pPr>
        <w:autoSpaceDE w:val="0"/>
        <w:autoSpaceDN w:val="0"/>
        <w:adjustRightInd w:val="0"/>
        <w:ind w:firstLine="708"/>
        <w:jc w:val="both"/>
        <w:rPr>
          <w:rFonts w:eastAsia="Calibri"/>
        </w:rPr>
      </w:pPr>
      <w:proofErr w:type="gramStart"/>
      <w:r>
        <w:rPr>
          <w:rFonts w:eastAsia="Calibri"/>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E2560" w:rsidRDefault="003E2560" w:rsidP="003E2560">
      <w:pPr>
        <w:autoSpaceDE w:val="0"/>
        <w:autoSpaceDN w:val="0"/>
        <w:adjustRightInd w:val="0"/>
        <w:ind w:firstLine="708"/>
        <w:jc w:val="both"/>
        <w:rPr>
          <w:rFonts w:eastAsia="Calibri"/>
        </w:rPr>
      </w:pPr>
      <w:r>
        <w:rPr>
          <w:rFonts w:eastAsia="Calibri"/>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E2560" w:rsidRPr="000C570A" w:rsidRDefault="003E2560" w:rsidP="003E2560">
      <w:pPr>
        <w:jc w:val="both"/>
      </w:pPr>
    </w:p>
    <w:p w:rsidR="003E2560" w:rsidRDefault="003E2560" w:rsidP="003E2560">
      <w:pPr>
        <w:jc w:val="center"/>
      </w:pPr>
      <w:r w:rsidRPr="000C570A">
        <w:t>Статья 8. Порядок оформления результатов проверки</w:t>
      </w:r>
    </w:p>
    <w:p w:rsidR="003E2560" w:rsidRPr="000C570A" w:rsidRDefault="003E2560" w:rsidP="003E2560">
      <w:pPr>
        <w:jc w:val="center"/>
      </w:pPr>
    </w:p>
    <w:p w:rsidR="003E2560" w:rsidRPr="000C570A" w:rsidRDefault="003E2560" w:rsidP="003E2560">
      <w:pPr>
        <w:jc w:val="both"/>
      </w:pPr>
      <w:r w:rsidRPr="000C570A">
        <w:tab/>
        <w:t>1.По результатам проверки должностным лицом администрации сельского поселения, проводящим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E2560" w:rsidRPr="000C570A" w:rsidRDefault="003E2560" w:rsidP="003E2560">
      <w:pPr>
        <w:jc w:val="both"/>
      </w:pPr>
      <w:r w:rsidRPr="000C570A">
        <w:tab/>
        <w:t>2.В акте проверки указываются:</w:t>
      </w:r>
    </w:p>
    <w:p w:rsidR="003E2560" w:rsidRPr="000C570A" w:rsidRDefault="003E2560" w:rsidP="003E2560">
      <w:pPr>
        <w:jc w:val="both"/>
      </w:pPr>
      <w:r w:rsidRPr="000C570A">
        <w:tab/>
        <w:t>1)дата, время и место составления акта проверки;</w:t>
      </w:r>
    </w:p>
    <w:p w:rsidR="003E2560" w:rsidRPr="000C570A" w:rsidRDefault="003E2560" w:rsidP="003E2560">
      <w:pPr>
        <w:jc w:val="both"/>
      </w:pPr>
      <w:r w:rsidRPr="000C570A">
        <w:tab/>
        <w:t>2) наименование органа муниципального контроля;</w:t>
      </w:r>
    </w:p>
    <w:p w:rsidR="003E2560" w:rsidRPr="000C570A" w:rsidRDefault="003E2560" w:rsidP="003E2560">
      <w:pPr>
        <w:jc w:val="both"/>
      </w:pPr>
      <w:r w:rsidRPr="000C570A">
        <w:tab/>
        <w:t>3)дата и номер распоряжения администрации сельского поселения</w:t>
      </w:r>
      <w:r w:rsidRPr="003B7DB8">
        <w:t xml:space="preserve"> </w:t>
      </w:r>
      <w:r w:rsidR="000620D2">
        <w:t>Тимировский</w:t>
      </w:r>
      <w:r w:rsidRPr="000C570A">
        <w:t xml:space="preserve"> сельсовет о проведении проверки;</w:t>
      </w:r>
    </w:p>
    <w:p w:rsidR="003E2560" w:rsidRPr="000C570A" w:rsidRDefault="003E2560" w:rsidP="003E2560">
      <w:pPr>
        <w:jc w:val="both"/>
      </w:pPr>
      <w:r w:rsidRPr="000C570A">
        <w:tab/>
        <w:t>4)фамилии, имена, отчества и должности должностного лица или должностных лиц, проводивших проверку;</w:t>
      </w:r>
    </w:p>
    <w:p w:rsidR="003E2560" w:rsidRPr="000C570A" w:rsidRDefault="003E2560" w:rsidP="003E2560">
      <w:pPr>
        <w:jc w:val="both"/>
      </w:pPr>
      <w:r w:rsidRPr="000C570A">
        <w:tab/>
        <w:t xml:space="preserve">5)наименование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0C570A">
        <w:lastRenderedPageBreak/>
        <w:t xml:space="preserve">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C570A">
        <w:t>присутствовавших</w:t>
      </w:r>
      <w:proofErr w:type="gramEnd"/>
      <w:r w:rsidRPr="000C570A">
        <w:t xml:space="preserve"> при проведении проверки;</w:t>
      </w:r>
    </w:p>
    <w:p w:rsidR="003E2560" w:rsidRPr="000C570A" w:rsidRDefault="003E2560" w:rsidP="003E2560">
      <w:pPr>
        <w:jc w:val="both"/>
      </w:pPr>
      <w:r w:rsidRPr="000C570A">
        <w:tab/>
        <w:t>6)дата, время, продолжительность и место проведения проверки;</w:t>
      </w:r>
    </w:p>
    <w:p w:rsidR="003E2560" w:rsidRPr="000C570A" w:rsidRDefault="003E2560" w:rsidP="003E2560">
      <w:pPr>
        <w:jc w:val="both"/>
      </w:pPr>
      <w:r w:rsidRPr="000C570A">
        <w:tab/>
        <w:t>7)сведения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E2560" w:rsidRPr="000C570A" w:rsidRDefault="003E2560" w:rsidP="003E2560">
      <w:pPr>
        <w:jc w:val="both"/>
      </w:pPr>
      <w:r w:rsidRPr="000C570A">
        <w:tab/>
      </w:r>
      <w:proofErr w:type="gramStart"/>
      <w:r w:rsidRPr="000C570A">
        <w:t>8)сведения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0C570A">
        <w:t xml:space="preserve"> с отсутствием у юридического лица, индивидуального предпринимателя указанного журнала;</w:t>
      </w:r>
    </w:p>
    <w:p w:rsidR="003E2560" w:rsidRPr="000C570A" w:rsidRDefault="003E2560" w:rsidP="003E2560">
      <w:pPr>
        <w:jc w:val="both"/>
      </w:pPr>
      <w:r w:rsidRPr="000C570A">
        <w:tab/>
        <w:t>9) подписи должностного лица, проводившего проверку.</w:t>
      </w:r>
    </w:p>
    <w:p w:rsidR="003E2560" w:rsidRPr="000C570A" w:rsidRDefault="003E2560" w:rsidP="003E2560">
      <w:pPr>
        <w:jc w:val="both"/>
      </w:pPr>
      <w:r w:rsidRPr="000C570A">
        <w:tab/>
      </w:r>
      <w:proofErr w:type="gramStart"/>
      <w:r w:rsidRPr="000C570A">
        <w:t>3.К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3E2560" w:rsidRDefault="003E2560" w:rsidP="003E2560">
      <w:pPr>
        <w:jc w:val="both"/>
      </w:pPr>
      <w:r w:rsidRPr="000C570A">
        <w:tab/>
        <w:t xml:space="preserve">4.Акт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C570A">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3E2560" w:rsidRDefault="003E2560" w:rsidP="003E2560">
      <w:pPr>
        <w:autoSpaceDE w:val="0"/>
        <w:autoSpaceDN w:val="0"/>
        <w:adjustRightInd w:val="0"/>
        <w:ind w:firstLine="540"/>
        <w:jc w:val="both"/>
        <w:rPr>
          <w:rFonts w:eastAsia="Calibri"/>
        </w:rPr>
      </w:pPr>
      <w:r>
        <w:tab/>
      </w:r>
      <w:proofErr w:type="gramStart"/>
      <w:r>
        <w:rPr>
          <w:rFonts w:eastAsia="Calibri"/>
        </w:rPr>
        <w:t>При наличии согласия проверяемого лица на осуществление взаимодействия в электронной форме в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Pr>
          <w:rFonts w:eastAsia="Calibri"/>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E2560" w:rsidRDefault="003E2560" w:rsidP="003E2560">
      <w:pPr>
        <w:autoSpaceDE w:val="0"/>
        <w:autoSpaceDN w:val="0"/>
        <w:adjustRightInd w:val="0"/>
        <w:ind w:firstLine="540"/>
        <w:jc w:val="both"/>
        <w:rPr>
          <w:rFonts w:eastAsia="Calibri"/>
        </w:rPr>
      </w:pPr>
      <w:r w:rsidRPr="000C570A">
        <w:tab/>
        <w:t>5.</w:t>
      </w:r>
      <w:r w:rsidRPr="00EC0F4E">
        <w:rPr>
          <w:rFonts w:eastAsia="Calibri"/>
        </w:rPr>
        <w:t xml:space="preserve"> </w:t>
      </w:r>
      <w:r>
        <w:rPr>
          <w:rFonts w:eastAsia="Calibri"/>
        </w:rPr>
        <w:t>В случае</w:t>
      </w:r>
      <w:proofErr w:type="gramStart"/>
      <w:r>
        <w:rPr>
          <w:rFonts w:eastAsia="Calibri"/>
        </w:rPr>
        <w:t>,</w:t>
      </w:r>
      <w:proofErr w:type="gramEnd"/>
      <w:r>
        <w:rPr>
          <w:rFonts w:eastAsia="Calibri"/>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w:t>
      </w:r>
      <w:r>
        <w:rPr>
          <w:rFonts w:eastAsia="Calibri"/>
        </w:rPr>
        <w:lastRenderedPageBreak/>
        <w:t>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E2560" w:rsidRPr="000C570A" w:rsidRDefault="003E2560" w:rsidP="003E2560">
      <w:pPr>
        <w:jc w:val="both"/>
      </w:pPr>
      <w:r w:rsidRPr="000C570A">
        <w:tab/>
        <w:t>6.В случае если для проведения внеплановой выездной проверки требуется согласование ее проведения с прокуратурой Бурзянского  района, копия акта проверки направляется в прокуратуру Бурзянского  района в течение пяти рабочих дней со дня составления акта проверки.</w:t>
      </w:r>
    </w:p>
    <w:p w:rsidR="003E2560" w:rsidRPr="000C570A" w:rsidRDefault="003E2560" w:rsidP="003E2560">
      <w:pPr>
        <w:jc w:val="both"/>
      </w:pPr>
      <w:r w:rsidRPr="000C570A">
        <w:tab/>
        <w:t>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E2560" w:rsidRPr="000C570A" w:rsidRDefault="003E2560" w:rsidP="003E2560">
      <w:pPr>
        <w:jc w:val="both"/>
      </w:pPr>
    </w:p>
    <w:p w:rsidR="003E2560" w:rsidRPr="000C570A" w:rsidRDefault="003E2560" w:rsidP="003E2560">
      <w:pPr>
        <w:jc w:val="center"/>
      </w:pPr>
      <w:r w:rsidRPr="000C570A">
        <w:t>Статья 9. Меры, принимаемые должностным лицом  администрации сельского поселения в отношении фактов нарушений, выявленных при проведении проверки</w:t>
      </w:r>
    </w:p>
    <w:p w:rsidR="003E2560" w:rsidRPr="000C570A" w:rsidRDefault="003E2560" w:rsidP="003E2560">
      <w:pPr>
        <w:jc w:val="center"/>
      </w:pPr>
    </w:p>
    <w:p w:rsidR="003E2560" w:rsidRPr="000C570A" w:rsidRDefault="003E2560" w:rsidP="003E2560">
      <w:pPr>
        <w:jc w:val="both"/>
      </w:pPr>
      <w:r w:rsidRPr="000C570A">
        <w:tab/>
        <w:t>1.В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администрации сельского поселения, проводившее проверку, в пределах полномочий, предусмотренных законодательством Российской Федерации, обязаны:</w:t>
      </w:r>
    </w:p>
    <w:p w:rsidR="003E2560" w:rsidRDefault="003E2560" w:rsidP="003E2560">
      <w:pPr>
        <w:autoSpaceDE w:val="0"/>
        <w:autoSpaceDN w:val="0"/>
        <w:adjustRightInd w:val="0"/>
        <w:ind w:firstLine="540"/>
        <w:jc w:val="both"/>
        <w:rPr>
          <w:rFonts w:eastAsia="Calibri"/>
        </w:rPr>
      </w:pPr>
      <w:r w:rsidRPr="000C570A">
        <w:tab/>
      </w:r>
      <w:proofErr w:type="gramStart"/>
      <w:r>
        <w:rPr>
          <w:rFonts w:eastAsia="Calibri"/>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eastAsia="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E2560" w:rsidRDefault="003E2560" w:rsidP="003E2560">
      <w:pPr>
        <w:autoSpaceDE w:val="0"/>
        <w:autoSpaceDN w:val="0"/>
        <w:adjustRightInd w:val="0"/>
        <w:ind w:firstLine="708"/>
        <w:jc w:val="both"/>
        <w:rPr>
          <w:rFonts w:eastAsia="Calibri"/>
        </w:rPr>
      </w:pPr>
      <w:proofErr w:type="gramStart"/>
      <w:r>
        <w:rPr>
          <w:rFonts w:eastAsia="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eastAsia="Calibri"/>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E2560" w:rsidRDefault="003E2560" w:rsidP="003E2560">
      <w:pPr>
        <w:autoSpaceDE w:val="0"/>
        <w:autoSpaceDN w:val="0"/>
        <w:adjustRightInd w:val="0"/>
        <w:ind w:firstLine="540"/>
        <w:jc w:val="both"/>
        <w:rPr>
          <w:rFonts w:eastAsia="Calibri"/>
        </w:rPr>
      </w:pPr>
      <w:r w:rsidRPr="000C570A">
        <w:tab/>
        <w:t xml:space="preserve">2. </w:t>
      </w:r>
      <w:r>
        <w:rPr>
          <w:rFonts w:eastAsia="Calibri"/>
        </w:rPr>
        <w:t>В случае</w:t>
      </w:r>
      <w:proofErr w:type="gramStart"/>
      <w:r>
        <w:rPr>
          <w:rFonts w:eastAsia="Calibri"/>
        </w:rPr>
        <w:t>,</w:t>
      </w:r>
      <w:proofErr w:type="gramEnd"/>
      <w:r>
        <w:rPr>
          <w:rFonts w:eastAsia="Calibri"/>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Pr>
          <w:rFonts w:eastAsia="Calibri"/>
        </w:rPr>
        <w:lastRenderedPageBreak/>
        <w:t xml:space="preserve">растениям, окружающей среде, объектам культурного наследия (памятникам истории и культуры) народов Российской </w:t>
      </w:r>
      <w:proofErr w:type="gramStart"/>
      <w:r>
        <w:rPr>
          <w:rFonts w:eastAsia="Calibri"/>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Pr>
          <w:rFonts w:eastAsia="Calibri"/>
        </w:rPr>
        <w:t xml:space="preserve"> </w:t>
      </w:r>
      <w:proofErr w:type="gramStart"/>
      <w:r>
        <w:rPr>
          <w:rFonts w:eastAsia="Calibri"/>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rFonts w:eastAsia="Calibri"/>
            <w:color w:val="0000FF"/>
          </w:rPr>
          <w:t>Кодексом</w:t>
        </w:r>
      </w:hyperlink>
      <w:r>
        <w:rPr>
          <w:rFonts w:eastAsia="Calibri"/>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eastAsia="Calibri"/>
        </w:rPr>
        <w:t xml:space="preserve"> угрозы причинения вреда и </w:t>
      </w:r>
      <w:proofErr w:type="gramStart"/>
      <w:r>
        <w:rPr>
          <w:rFonts w:eastAsia="Calibri"/>
        </w:rPr>
        <w:t>способах</w:t>
      </w:r>
      <w:proofErr w:type="gramEnd"/>
      <w:r>
        <w:rPr>
          <w:rFonts w:eastAsia="Calibri"/>
        </w:rPr>
        <w:t xml:space="preserve"> его предотвращения</w:t>
      </w:r>
    </w:p>
    <w:p w:rsidR="003E2560" w:rsidRPr="000C570A" w:rsidRDefault="003E2560" w:rsidP="003E2560">
      <w:pPr>
        <w:jc w:val="both"/>
      </w:pPr>
    </w:p>
    <w:p w:rsidR="003E2560" w:rsidRDefault="003E2560" w:rsidP="003E2560">
      <w:pPr>
        <w:jc w:val="center"/>
      </w:pPr>
      <w:r w:rsidRPr="000C570A">
        <w:t>Статья 10.Обязанности должностного лица администрации сельского поселения при проведении проверки</w:t>
      </w:r>
    </w:p>
    <w:p w:rsidR="003E2560" w:rsidRPr="000C570A" w:rsidRDefault="003E2560" w:rsidP="003E2560">
      <w:pPr>
        <w:jc w:val="center"/>
      </w:pPr>
    </w:p>
    <w:p w:rsidR="003E2560" w:rsidRPr="000C570A" w:rsidRDefault="003E2560" w:rsidP="003E2560">
      <w:pPr>
        <w:jc w:val="both"/>
      </w:pPr>
      <w:r w:rsidRPr="000C570A">
        <w:tab/>
        <w:t>Должностное лицо администрации сельского поселения при проведении проверки обязано:</w:t>
      </w:r>
    </w:p>
    <w:p w:rsidR="003E2560" w:rsidRDefault="003E2560" w:rsidP="003E2560">
      <w:pPr>
        <w:autoSpaceDE w:val="0"/>
        <w:autoSpaceDN w:val="0"/>
        <w:adjustRightInd w:val="0"/>
        <w:ind w:firstLine="540"/>
        <w:jc w:val="both"/>
        <w:rPr>
          <w:rFonts w:eastAsia="Calibri"/>
        </w:rPr>
      </w:pPr>
      <w:r w:rsidRPr="000C570A">
        <w:tab/>
      </w:r>
      <w:r>
        <w:rPr>
          <w:rFonts w:eastAsia="Calibri"/>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2560" w:rsidRDefault="003E2560" w:rsidP="003E2560">
      <w:pPr>
        <w:autoSpaceDE w:val="0"/>
        <w:autoSpaceDN w:val="0"/>
        <w:adjustRightInd w:val="0"/>
        <w:ind w:firstLine="540"/>
        <w:jc w:val="both"/>
        <w:rPr>
          <w:rFonts w:eastAsia="Calibri"/>
        </w:rPr>
      </w:pPr>
      <w:r>
        <w:rPr>
          <w:rFonts w:eastAsia="Calibri"/>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E2560" w:rsidRDefault="003E2560" w:rsidP="003E2560">
      <w:pPr>
        <w:autoSpaceDE w:val="0"/>
        <w:autoSpaceDN w:val="0"/>
        <w:adjustRightInd w:val="0"/>
        <w:ind w:firstLine="540"/>
        <w:jc w:val="both"/>
        <w:rPr>
          <w:rFonts w:eastAsia="Calibri"/>
        </w:rPr>
      </w:pPr>
      <w:r>
        <w:rPr>
          <w:rFonts w:eastAsia="Calibri"/>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3E2560" w:rsidRDefault="003E2560" w:rsidP="003E2560">
      <w:pPr>
        <w:autoSpaceDE w:val="0"/>
        <w:autoSpaceDN w:val="0"/>
        <w:adjustRightInd w:val="0"/>
        <w:ind w:firstLine="540"/>
        <w:jc w:val="both"/>
        <w:rPr>
          <w:rFonts w:eastAsia="Calibri"/>
        </w:rPr>
      </w:pPr>
      <w:r>
        <w:rPr>
          <w:rFonts w:eastAsia="Calibri"/>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9" w:history="1">
        <w:r>
          <w:rPr>
            <w:rFonts w:eastAsia="Calibri"/>
            <w:color w:val="0000FF"/>
          </w:rPr>
          <w:t>частью 5 статьи 10</w:t>
        </w:r>
      </w:hyperlink>
      <w:r>
        <w:rPr>
          <w:rFonts w:eastAsia="Calibri"/>
        </w:rPr>
        <w:t xml:space="preserve"> Федерального закона, копии документа о согласовании проведения проверки;</w:t>
      </w:r>
    </w:p>
    <w:p w:rsidR="003E2560" w:rsidRDefault="003E2560" w:rsidP="003E2560">
      <w:pPr>
        <w:autoSpaceDE w:val="0"/>
        <w:autoSpaceDN w:val="0"/>
        <w:adjustRightInd w:val="0"/>
        <w:ind w:firstLine="540"/>
        <w:jc w:val="both"/>
        <w:rPr>
          <w:rFonts w:eastAsia="Calibri"/>
        </w:rPr>
      </w:pPr>
      <w:r>
        <w:rPr>
          <w:rFonts w:eastAsia="Calibri"/>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2560" w:rsidRDefault="003E2560" w:rsidP="003E2560">
      <w:pPr>
        <w:autoSpaceDE w:val="0"/>
        <w:autoSpaceDN w:val="0"/>
        <w:adjustRightInd w:val="0"/>
        <w:ind w:firstLine="540"/>
        <w:jc w:val="both"/>
        <w:rPr>
          <w:rFonts w:eastAsia="Calibri"/>
        </w:rPr>
      </w:pPr>
      <w:r>
        <w:rPr>
          <w:rFonts w:eastAsia="Calibri"/>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E2560" w:rsidRDefault="003E2560" w:rsidP="003E2560">
      <w:pPr>
        <w:autoSpaceDE w:val="0"/>
        <w:autoSpaceDN w:val="0"/>
        <w:adjustRightInd w:val="0"/>
        <w:ind w:firstLine="540"/>
        <w:jc w:val="both"/>
        <w:rPr>
          <w:rFonts w:eastAsia="Calibri"/>
        </w:rPr>
      </w:pPr>
      <w:r>
        <w:rPr>
          <w:rFonts w:eastAsia="Calibri"/>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E2560" w:rsidRDefault="003E2560" w:rsidP="003E2560">
      <w:pPr>
        <w:autoSpaceDE w:val="0"/>
        <w:autoSpaceDN w:val="0"/>
        <w:adjustRightInd w:val="0"/>
        <w:ind w:firstLine="540"/>
        <w:jc w:val="both"/>
        <w:rPr>
          <w:rFonts w:eastAsia="Calibri"/>
        </w:rPr>
      </w:pPr>
      <w:r>
        <w:rPr>
          <w:rFonts w:eastAsia="Calibri"/>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E2560" w:rsidRDefault="003E2560" w:rsidP="003E2560">
      <w:pPr>
        <w:autoSpaceDE w:val="0"/>
        <w:autoSpaceDN w:val="0"/>
        <w:adjustRightInd w:val="0"/>
        <w:ind w:firstLine="540"/>
        <w:jc w:val="both"/>
        <w:rPr>
          <w:rFonts w:eastAsia="Calibri"/>
        </w:rPr>
      </w:pPr>
      <w:proofErr w:type="gramStart"/>
      <w:r>
        <w:rPr>
          <w:rFonts w:eastAsia="Calibri"/>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Calibri"/>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E2560" w:rsidRDefault="003E2560" w:rsidP="003E2560">
      <w:pPr>
        <w:autoSpaceDE w:val="0"/>
        <w:autoSpaceDN w:val="0"/>
        <w:adjustRightInd w:val="0"/>
        <w:ind w:firstLine="540"/>
        <w:jc w:val="both"/>
        <w:rPr>
          <w:rFonts w:eastAsia="Calibri"/>
        </w:rPr>
      </w:pPr>
      <w:r>
        <w:rPr>
          <w:rFonts w:eastAsia="Calibri"/>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E2560" w:rsidRDefault="003E2560" w:rsidP="003E2560">
      <w:pPr>
        <w:autoSpaceDE w:val="0"/>
        <w:autoSpaceDN w:val="0"/>
        <w:adjustRightInd w:val="0"/>
        <w:ind w:firstLine="540"/>
        <w:jc w:val="both"/>
        <w:rPr>
          <w:rFonts w:eastAsia="Calibri"/>
        </w:rPr>
      </w:pPr>
      <w:r>
        <w:rPr>
          <w:rFonts w:eastAsia="Calibri"/>
        </w:rPr>
        <w:t>10) соблюдать сроки проведения проверки, установленные настоящим Федеральным законом;</w:t>
      </w:r>
    </w:p>
    <w:p w:rsidR="003E2560" w:rsidRDefault="003E2560" w:rsidP="003E2560">
      <w:pPr>
        <w:autoSpaceDE w:val="0"/>
        <w:autoSpaceDN w:val="0"/>
        <w:adjustRightInd w:val="0"/>
        <w:ind w:firstLine="540"/>
        <w:jc w:val="both"/>
        <w:rPr>
          <w:rFonts w:eastAsia="Calibri"/>
        </w:rPr>
      </w:pPr>
      <w:r>
        <w:rPr>
          <w:rFonts w:eastAsia="Calibri"/>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E2560" w:rsidRDefault="003E2560" w:rsidP="003E2560">
      <w:pPr>
        <w:autoSpaceDE w:val="0"/>
        <w:autoSpaceDN w:val="0"/>
        <w:adjustRightInd w:val="0"/>
        <w:ind w:firstLine="540"/>
        <w:jc w:val="both"/>
        <w:rPr>
          <w:rFonts w:eastAsia="Calibri"/>
        </w:rPr>
      </w:pPr>
      <w:r>
        <w:rPr>
          <w:rFonts w:eastAsia="Calibri"/>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2560" w:rsidRDefault="003E2560" w:rsidP="003E2560">
      <w:pPr>
        <w:autoSpaceDE w:val="0"/>
        <w:autoSpaceDN w:val="0"/>
        <w:adjustRightInd w:val="0"/>
        <w:ind w:firstLine="540"/>
        <w:jc w:val="both"/>
        <w:rPr>
          <w:rFonts w:eastAsia="Calibri"/>
        </w:rPr>
      </w:pPr>
      <w:r>
        <w:rPr>
          <w:rFonts w:eastAsia="Calibri"/>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bookmarkStart w:id="7" w:name="_GoBack"/>
      <w:bookmarkEnd w:id="7"/>
    </w:p>
    <w:sectPr w:rsidR="003E2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F1"/>
    <w:rsid w:val="000620D2"/>
    <w:rsid w:val="001131DC"/>
    <w:rsid w:val="00114C60"/>
    <w:rsid w:val="001E14FC"/>
    <w:rsid w:val="003E2560"/>
    <w:rsid w:val="003F6CF9"/>
    <w:rsid w:val="005F0FDB"/>
    <w:rsid w:val="00B148F1"/>
    <w:rsid w:val="00FE37A3"/>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character" w:customStyle="1" w:styleId="blk">
    <w:name w:val="blk"/>
    <w:basedOn w:val="a0"/>
    <w:rsid w:val="003E2560"/>
  </w:style>
  <w:style w:type="character" w:customStyle="1" w:styleId="apple-converted-space">
    <w:name w:val="apple-converted-space"/>
    <w:basedOn w:val="a0"/>
    <w:rsid w:val="003E2560"/>
  </w:style>
  <w:style w:type="character" w:styleId="a5">
    <w:name w:val="Hyperlink"/>
    <w:basedOn w:val="a0"/>
    <w:uiPriority w:val="99"/>
    <w:semiHidden/>
    <w:unhideWhenUsed/>
    <w:rsid w:val="003E25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C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F6CF9"/>
    <w:pPr>
      <w:keepNext/>
      <w:framePr w:w="4273" w:h="1876" w:hSpace="180" w:wrap="auto" w:vAnchor="text" w:hAnchor="page" w:x="1301" w:y="-129"/>
      <w:jc w:val="center"/>
      <w:outlineLvl w:val="0"/>
    </w:pPr>
    <w:rPr>
      <w:rFonts w:ascii="TimBashk" w:hAnsi="TimBashk"/>
      <w:b/>
      <w:noProof/>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CF9"/>
    <w:rPr>
      <w:rFonts w:ascii="TimBashk" w:eastAsia="Times New Roman" w:hAnsi="TimBashk" w:cs="Times New Roman"/>
      <w:b/>
      <w:noProof/>
      <w:szCs w:val="24"/>
      <w:lang w:eastAsia="ru-RU"/>
    </w:rPr>
  </w:style>
  <w:style w:type="paragraph" w:styleId="a3">
    <w:name w:val="Body Text"/>
    <w:basedOn w:val="a"/>
    <w:link w:val="a4"/>
    <w:rsid w:val="003F6CF9"/>
    <w:pPr>
      <w:framePr w:w="4434" w:h="2655" w:hSpace="180" w:wrap="auto" w:vAnchor="text" w:hAnchor="page" w:x="1301" w:y="-128"/>
      <w:jc w:val="center"/>
    </w:pPr>
    <w:rPr>
      <w:rFonts w:ascii="TimBashk" w:hAnsi="TimBashk"/>
      <w:b/>
      <w:noProof/>
      <w:sz w:val="22"/>
    </w:rPr>
  </w:style>
  <w:style w:type="character" w:customStyle="1" w:styleId="a4">
    <w:name w:val="Основной текст Знак"/>
    <w:basedOn w:val="a0"/>
    <w:link w:val="a3"/>
    <w:rsid w:val="003F6CF9"/>
    <w:rPr>
      <w:rFonts w:ascii="TimBashk" w:eastAsia="Times New Roman" w:hAnsi="TimBashk" w:cs="Times New Roman"/>
      <w:b/>
      <w:noProof/>
      <w:szCs w:val="24"/>
      <w:lang w:eastAsia="ru-RU"/>
    </w:rPr>
  </w:style>
  <w:style w:type="paragraph" w:styleId="3">
    <w:name w:val="Body Text Indent 3"/>
    <w:basedOn w:val="a"/>
    <w:link w:val="30"/>
    <w:semiHidden/>
    <w:unhideWhenUsed/>
    <w:rsid w:val="00FF472D"/>
    <w:pPr>
      <w:spacing w:after="120"/>
      <w:ind w:left="283"/>
    </w:pPr>
    <w:rPr>
      <w:sz w:val="16"/>
      <w:szCs w:val="16"/>
    </w:rPr>
  </w:style>
  <w:style w:type="character" w:customStyle="1" w:styleId="30">
    <w:name w:val="Основной текст с отступом 3 Знак"/>
    <w:basedOn w:val="a0"/>
    <w:link w:val="3"/>
    <w:semiHidden/>
    <w:rsid w:val="00FF472D"/>
    <w:rPr>
      <w:rFonts w:ascii="Times New Roman" w:eastAsia="Times New Roman" w:hAnsi="Times New Roman" w:cs="Times New Roman"/>
      <w:sz w:val="16"/>
      <w:szCs w:val="16"/>
      <w:lang w:eastAsia="ru-RU"/>
    </w:rPr>
  </w:style>
  <w:style w:type="character" w:customStyle="1" w:styleId="blk">
    <w:name w:val="blk"/>
    <w:basedOn w:val="a0"/>
    <w:rsid w:val="003E2560"/>
  </w:style>
  <w:style w:type="character" w:customStyle="1" w:styleId="apple-converted-space">
    <w:name w:val="apple-converted-space"/>
    <w:basedOn w:val="a0"/>
    <w:rsid w:val="003E2560"/>
  </w:style>
  <w:style w:type="character" w:styleId="a5">
    <w:name w:val="Hyperlink"/>
    <w:basedOn w:val="a0"/>
    <w:uiPriority w:val="99"/>
    <w:semiHidden/>
    <w:unhideWhenUsed/>
    <w:rsid w:val="003E2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21133">
      <w:bodyDiv w:val="1"/>
      <w:marLeft w:val="0"/>
      <w:marRight w:val="0"/>
      <w:marTop w:val="0"/>
      <w:marBottom w:val="0"/>
      <w:divBdr>
        <w:top w:val="none" w:sz="0" w:space="0" w:color="auto"/>
        <w:left w:val="none" w:sz="0" w:space="0" w:color="auto"/>
        <w:bottom w:val="none" w:sz="0" w:space="0" w:color="auto"/>
        <w:right w:val="none" w:sz="0" w:space="0" w:color="auto"/>
      </w:divBdr>
    </w:div>
    <w:div w:id="188556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91EE244B5CD96FD2F532741DF9120EB7B00B21715369C5CE14AB0A11F6FED16A358D917P4g0H" TargetMode="External"/><Relationship Id="rId13" Type="http://schemas.openxmlformats.org/officeDocument/2006/relationships/hyperlink" Target="http://www.consultant.ru/document/cons_doc_LAW_83079/27650359c98f25ee0dd36771b5c50565552b6eb3/" TargetMode="External"/><Relationship Id="rId18" Type="http://schemas.openxmlformats.org/officeDocument/2006/relationships/hyperlink" Target="consultantplus://offline/ref=C4D5BAA5B1064E12C3E8B1CB6ECCB06937F9B9ED510593D766B60AF2429BC6572C70A5C56BOBI6J"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2491EE244B5CD96FD2F532741DF9120EB7B00B21715369C5CE14AB0A11F6FED16A358DA16481693PBg0H" TargetMode="External"/><Relationship Id="rId12" Type="http://schemas.openxmlformats.org/officeDocument/2006/relationships/hyperlink" Target="consultantplus://offline/ref=E1DA62BA9A21415EEFAF72887C057E90E8B754BAD273FC560D344A2D7439806D3503B0CCDB1C8CE1d5mBH" TargetMode="External"/><Relationship Id="rId17" Type="http://schemas.openxmlformats.org/officeDocument/2006/relationships/hyperlink" Target="consultantplus://offline/ref=A700257297D7A859C030468B937B2DBD8FE4E696636877C8388FE5DEV2BFI" TargetMode="External"/><Relationship Id="rId2" Type="http://schemas.microsoft.com/office/2007/relationships/stylesWithEffects" Target="stylesWithEffects.xml"/><Relationship Id="rId16" Type="http://schemas.openxmlformats.org/officeDocument/2006/relationships/hyperlink" Target="consultantplus://offline/ref=A700257297D7A859C030468B937B2DBD84E7EE986A6A2AC230D6E9DC28482863705EA7B9D05B5275V8B2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0B6440F3EB90F791C55762E54364419F799A19F40BA2DD3E3D4CFAD65692D1D004B2F53D093C05b4f7H" TargetMode="External"/><Relationship Id="rId11" Type="http://schemas.openxmlformats.org/officeDocument/2006/relationships/hyperlink" Target="consultantplus://offline/ref=E1DA62BA9A21415EEFAF72887C057E90E8B754BAD273FC560D344A2D7439806D3503B0CCDB1C8CE1d5mBH" TargetMode="External"/><Relationship Id="rId5" Type="http://schemas.openxmlformats.org/officeDocument/2006/relationships/image" Target="media/image1.png"/><Relationship Id="rId15" Type="http://schemas.openxmlformats.org/officeDocument/2006/relationships/hyperlink" Target="consultantplus://offline/ref=8D400E7485811ABD65C2BF9C58240B61810D6DB128F6F593F6BC15D95369FB30E1F9C906A5a2N0J" TargetMode="External"/><Relationship Id="rId10" Type="http://schemas.openxmlformats.org/officeDocument/2006/relationships/hyperlink" Target="consultantplus://offline/ref=E1DA62BA9A21415EEFAF72887C057E90E8B754BAD273FC560D344A2D7439806D3503B0CEDAd1m4H" TargetMode="External"/><Relationship Id="rId19" Type="http://schemas.openxmlformats.org/officeDocument/2006/relationships/hyperlink" Target="consultantplus://offline/ref=664B8111A6882BFDB7C2DC6EDA301534BB09200B97D27903858F84A9160573B3013D00F969E7FD1B1AK8J" TargetMode="External"/><Relationship Id="rId4" Type="http://schemas.openxmlformats.org/officeDocument/2006/relationships/webSettings" Target="webSettings.xml"/><Relationship Id="rId9" Type="http://schemas.openxmlformats.org/officeDocument/2006/relationships/hyperlink" Target="consultantplus://offline/ref=E1DA62BA9A21415EEFAF72887C057E90E8B754BAD273FC560D344A2D7439806D3503B0CEDAd1m4H" TargetMode="External"/><Relationship Id="rId14" Type="http://schemas.openxmlformats.org/officeDocument/2006/relationships/hyperlink" Target="consultantplus://offline/ref=659932DBE4387C586BB13155DAEC3D7DD56E56304E1669B4CF988A810E75361EA72CCD1AE7FC1012w3z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6920</Words>
  <Characters>39445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dc:creator>
  <cp:lastModifiedBy>Разина</cp:lastModifiedBy>
  <cp:revision>4</cp:revision>
  <dcterms:created xsi:type="dcterms:W3CDTF">2017-07-31T07:37:00Z</dcterms:created>
  <dcterms:modified xsi:type="dcterms:W3CDTF">2017-07-31T09:52:00Z</dcterms:modified>
</cp:coreProperties>
</file>