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3A53AC">
        <w:rPr>
          <w:b/>
        </w:rPr>
        <w:t xml:space="preserve"> 20 </w:t>
      </w:r>
      <w:r>
        <w:rPr>
          <w:b/>
        </w:rPr>
        <w:t xml:space="preserve">» </w:t>
      </w:r>
      <w:r w:rsidR="003A53AC">
        <w:rPr>
          <w:b/>
        </w:rPr>
        <w:t xml:space="preserve">март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 w:rsidR="003A53AC">
        <w:rPr>
          <w:b/>
        </w:rPr>
        <w:t>-27/139</w:t>
      </w:r>
      <w:r>
        <w:rPr>
          <w:b/>
        </w:rPr>
        <w:t xml:space="preserve">                         «</w:t>
      </w:r>
      <w:r w:rsidR="003A53AC">
        <w:rPr>
          <w:b/>
        </w:rPr>
        <w:t xml:space="preserve"> 20</w:t>
      </w:r>
      <w:r>
        <w:rPr>
          <w:b/>
        </w:rPr>
        <w:t>»</w:t>
      </w:r>
      <w:r w:rsidR="003A53AC">
        <w:rPr>
          <w:b/>
        </w:rPr>
        <w:t xml:space="preserve">  марта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5F0FDB">
      <w:pPr>
        <w:rPr>
          <w:sz w:val="28"/>
          <w:szCs w:val="28"/>
        </w:rPr>
      </w:pPr>
    </w:p>
    <w:p w:rsidR="00E65333" w:rsidRDefault="00E65333" w:rsidP="00E65333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 xml:space="preserve">Об </w:t>
      </w:r>
      <w:proofErr w:type="gramStart"/>
      <w:r w:rsidRPr="00EF5CDB">
        <w:rPr>
          <w:b/>
          <w:sz w:val="28"/>
          <w:szCs w:val="28"/>
        </w:rPr>
        <w:t>утверждении</w:t>
      </w:r>
      <w:proofErr w:type="gramEnd"/>
      <w:r w:rsidRPr="00EF5CDB">
        <w:rPr>
          <w:b/>
          <w:sz w:val="28"/>
          <w:szCs w:val="28"/>
        </w:rPr>
        <w:t xml:space="preserve"> квалификационных требований</w:t>
      </w:r>
    </w:p>
    <w:p w:rsidR="00E65333" w:rsidRPr="00EF5CDB" w:rsidRDefault="00E65333" w:rsidP="00E65333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 xml:space="preserve"> для замещения должностей муниципальной службы </w:t>
      </w:r>
      <w:proofErr w:type="gramStart"/>
      <w:r w:rsidRPr="00EF5CDB">
        <w:rPr>
          <w:b/>
          <w:sz w:val="28"/>
          <w:szCs w:val="28"/>
        </w:rPr>
        <w:t>в</w:t>
      </w:r>
      <w:proofErr w:type="gramEnd"/>
      <w:r w:rsidRPr="00EF5CDB">
        <w:rPr>
          <w:b/>
          <w:sz w:val="28"/>
          <w:szCs w:val="28"/>
        </w:rPr>
        <w:t xml:space="preserve"> </w:t>
      </w:r>
    </w:p>
    <w:p w:rsidR="00E65333" w:rsidRPr="00EF5CDB" w:rsidRDefault="00E65333" w:rsidP="00E65333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сельского поселения Тимировский сельсовет</w:t>
      </w:r>
      <w:r w:rsidRPr="00EF5CD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Бурзянский</w:t>
      </w:r>
      <w:r w:rsidRPr="00EF5CDB">
        <w:rPr>
          <w:b/>
          <w:sz w:val="28"/>
          <w:szCs w:val="28"/>
        </w:rPr>
        <w:t xml:space="preserve"> район Республики Башкортостан</w:t>
      </w:r>
    </w:p>
    <w:p w:rsidR="00E65333" w:rsidRPr="00EF5CDB" w:rsidRDefault="00E65333" w:rsidP="00E65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333" w:rsidRPr="00863544" w:rsidRDefault="00E65333" w:rsidP="00E653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5333" w:rsidRPr="00045E81" w:rsidRDefault="00E65333" w:rsidP="00E6533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605E">
        <w:rPr>
          <w:sz w:val="28"/>
          <w:szCs w:val="28"/>
        </w:rPr>
        <w:t xml:space="preserve">В соответствии с Законом Республики Башкортостан от </w:t>
      </w:r>
      <w:r>
        <w:rPr>
          <w:sz w:val="28"/>
          <w:szCs w:val="28"/>
        </w:rPr>
        <w:t>16 июля</w:t>
      </w:r>
      <w:r w:rsidRPr="0097605E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9760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453</w:t>
      </w:r>
      <w:r w:rsidRPr="0097605E">
        <w:rPr>
          <w:sz w:val="28"/>
          <w:szCs w:val="28"/>
        </w:rPr>
        <w:t>-з "О муниципальной служб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в Республике Башкортостан"</w:t>
      </w:r>
      <w:r>
        <w:rPr>
          <w:sz w:val="28"/>
          <w:szCs w:val="28"/>
        </w:rPr>
        <w:t xml:space="preserve"> </w:t>
      </w:r>
      <w:r w:rsidRPr="0086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сельского поселения Тимировский </w:t>
      </w:r>
      <w:r w:rsidRPr="00E65333">
        <w:rPr>
          <w:sz w:val="28"/>
          <w:szCs w:val="28"/>
        </w:rPr>
        <w:t>сельсовет</w:t>
      </w:r>
      <w:r w:rsidRPr="0086354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Бурзянский</w:t>
      </w:r>
      <w:r w:rsidRPr="0086354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постановляет: </w:t>
      </w:r>
    </w:p>
    <w:p w:rsidR="00E65333" w:rsidRDefault="00E65333" w:rsidP="00E65333">
      <w:pPr>
        <w:ind w:firstLine="708"/>
        <w:jc w:val="both"/>
        <w:rPr>
          <w:sz w:val="28"/>
          <w:szCs w:val="28"/>
        </w:rPr>
      </w:pPr>
      <w:r w:rsidRPr="0097605E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</w:t>
      </w:r>
      <w:r w:rsidRPr="00357CDD">
        <w:rPr>
          <w:sz w:val="28"/>
          <w:szCs w:val="28"/>
        </w:rPr>
        <w:t>квалификационны</w:t>
      </w:r>
      <w:r>
        <w:rPr>
          <w:sz w:val="28"/>
          <w:szCs w:val="28"/>
        </w:rPr>
        <w:t>е</w:t>
      </w:r>
      <w:r w:rsidRPr="00357CD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57CDD">
        <w:rPr>
          <w:sz w:val="28"/>
          <w:szCs w:val="28"/>
        </w:rPr>
        <w:t xml:space="preserve"> для замещения должностей муниципальной службы</w:t>
      </w:r>
      <w:r>
        <w:rPr>
          <w:sz w:val="28"/>
          <w:szCs w:val="28"/>
        </w:rPr>
        <w:t xml:space="preserve"> в Администрации сельского поселения Тимировский </w:t>
      </w:r>
      <w:r w:rsidRPr="00222BC9">
        <w:rPr>
          <w:sz w:val="28"/>
          <w:szCs w:val="28"/>
        </w:rPr>
        <w:t xml:space="preserve">сельсовет </w:t>
      </w:r>
      <w:r w:rsidRPr="0097605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760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605E">
        <w:rPr>
          <w:sz w:val="28"/>
          <w:szCs w:val="28"/>
        </w:rPr>
        <w:t xml:space="preserve"> </w:t>
      </w:r>
      <w:r>
        <w:rPr>
          <w:sz w:val="28"/>
          <w:szCs w:val="28"/>
        </w:rPr>
        <w:t>Бурзянский</w:t>
      </w:r>
      <w:r w:rsidRPr="0097605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65333" w:rsidRDefault="00E65333" w:rsidP="00E65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на официальном сайте сельского поселения Тимировский   сельсовет муниципального района Бурзянский район Республики Башкортостан.</w:t>
      </w:r>
    </w:p>
    <w:p w:rsidR="00E65333" w:rsidRPr="00863544" w:rsidRDefault="00E65333" w:rsidP="00E6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63544">
        <w:rPr>
          <w:sz w:val="28"/>
          <w:szCs w:val="28"/>
        </w:rPr>
        <w:t xml:space="preserve">. </w:t>
      </w:r>
      <w:proofErr w:type="gramStart"/>
      <w:r w:rsidRPr="00863544">
        <w:rPr>
          <w:sz w:val="28"/>
          <w:szCs w:val="28"/>
        </w:rPr>
        <w:t>Контроль за</w:t>
      </w:r>
      <w:proofErr w:type="gramEnd"/>
      <w:r w:rsidRPr="0086354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E65333" w:rsidRPr="00863544" w:rsidRDefault="00E65333" w:rsidP="00E65333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E65333" w:rsidRDefault="00E65333" w:rsidP="00E65333">
      <w:pPr>
        <w:ind w:firstLine="540"/>
        <w:jc w:val="both"/>
      </w:pPr>
    </w:p>
    <w:p w:rsidR="00E65333" w:rsidRPr="00E65333" w:rsidRDefault="00E65333" w:rsidP="00E65333">
      <w:pPr>
        <w:pStyle w:val="3"/>
        <w:jc w:val="both"/>
        <w:rPr>
          <w:bCs/>
          <w:sz w:val="28"/>
          <w:szCs w:val="28"/>
        </w:rPr>
      </w:pPr>
      <w:bookmarkStart w:id="0" w:name="sub_901"/>
      <w:r w:rsidRPr="00E65333">
        <w:rPr>
          <w:bCs/>
          <w:sz w:val="28"/>
          <w:szCs w:val="28"/>
        </w:rPr>
        <w:t>Глава сельского поселения                                          Р.К.Арслангужина</w:t>
      </w:r>
    </w:p>
    <w:p w:rsidR="00E65333" w:rsidRPr="00E65333" w:rsidRDefault="00E65333" w:rsidP="00E65333">
      <w:pPr>
        <w:pStyle w:val="3"/>
        <w:jc w:val="both"/>
        <w:rPr>
          <w:bCs/>
          <w:sz w:val="28"/>
          <w:szCs w:val="28"/>
        </w:rPr>
      </w:pPr>
    </w:p>
    <w:p w:rsidR="00E65333" w:rsidRPr="00E65333" w:rsidRDefault="00E65333" w:rsidP="00E65333">
      <w:pPr>
        <w:pStyle w:val="3"/>
        <w:jc w:val="both"/>
        <w:rPr>
          <w:bCs/>
          <w:sz w:val="28"/>
          <w:szCs w:val="28"/>
        </w:rPr>
      </w:pPr>
    </w:p>
    <w:p w:rsidR="00E65333" w:rsidRDefault="00E65333" w:rsidP="00E65333">
      <w:pPr>
        <w:pStyle w:val="3"/>
        <w:jc w:val="both"/>
        <w:rPr>
          <w:b/>
          <w:bCs/>
          <w:sz w:val="24"/>
        </w:rPr>
      </w:pPr>
    </w:p>
    <w:p w:rsidR="00E65333" w:rsidRDefault="00E65333" w:rsidP="00E65333">
      <w:pPr>
        <w:pStyle w:val="3"/>
        <w:jc w:val="both"/>
        <w:rPr>
          <w:b/>
          <w:bCs/>
          <w:sz w:val="24"/>
        </w:rPr>
      </w:pPr>
    </w:p>
    <w:p w:rsidR="00E65333" w:rsidRDefault="00E65333" w:rsidP="00E65333">
      <w:pPr>
        <w:pStyle w:val="3"/>
        <w:jc w:val="both"/>
        <w:rPr>
          <w:b/>
          <w:bCs/>
          <w:sz w:val="24"/>
        </w:rPr>
      </w:pPr>
    </w:p>
    <w:p w:rsidR="00E65333" w:rsidRDefault="00E65333" w:rsidP="00E65333">
      <w:pPr>
        <w:pStyle w:val="3"/>
        <w:jc w:val="both"/>
        <w:rPr>
          <w:b/>
          <w:bCs/>
          <w:sz w:val="24"/>
        </w:rPr>
      </w:pPr>
    </w:p>
    <w:bookmarkEnd w:id="0"/>
    <w:p w:rsidR="00E65333" w:rsidRDefault="00E65333" w:rsidP="00E65333">
      <w:pPr>
        <w:pStyle w:val="3"/>
        <w:ind w:firstLine="540"/>
        <w:jc w:val="right"/>
        <w:rPr>
          <w:b/>
          <w:sz w:val="24"/>
        </w:rPr>
      </w:pPr>
    </w:p>
    <w:p w:rsidR="00E65333" w:rsidRDefault="00E65333" w:rsidP="00E65333">
      <w:pPr>
        <w:pStyle w:val="3"/>
        <w:ind w:firstLine="540"/>
        <w:jc w:val="right"/>
        <w:rPr>
          <w:b/>
          <w:sz w:val="24"/>
        </w:rPr>
      </w:pPr>
    </w:p>
    <w:p w:rsidR="00E65333" w:rsidRPr="00E65333" w:rsidRDefault="00E65333" w:rsidP="00E65333">
      <w:pPr>
        <w:pStyle w:val="3"/>
        <w:ind w:firstLine="540"/>
        <w:jc w:val="right"/>
        <w:rPr>
          <w:sz w:val="24"/>
        </w:rPr>
      </w:pPr>
      <w:r w:rsidRPr="00E65333">
        <w:rPr>
          <w:sz w:val="24"/>
        </w:rPr>
        <w:lastRenderedPageBreak/>
        <w:t xml:space="preserve">Приложение </w:t>
      </w:r>
    </w:p>
    <w:p w:rsidR="00E65333" w:rsidRDefault="00E65333" w:rsidP="00E65333">
      <w:pPr>
        <w:ind w:left="3960"/>
        <w:jc w:val="right"/>
      </w:pPr>
      <w:r w:rsidRPr="00033522">
        <w:t xml:space="preserve">к </w:t>
      </w:r>
      <w:r>
        <w:t>решению</w:t>
      </w:r>
    </w:p>
    <w:p w:rsidR="00E65333" w:rsidRPr="00033522" w:rsidRDefault="00E65333" w:rsidP="00E65333">
      <w:pPr>
        <w:ind w:left="3960"/>
        <w:jc w:val="right"/>
      </w:pPr>
      <w:r>
        <w:t>№27-27</w:t>
      </w:r>
      <w:r w:rsidR="003A53AC">
        <w:t>/</w:t>
      </w:r>
      <w:bookmarkStart w:id="1" w:name="_GoBack"/>
      <w:bookmarkEnd w:id="1"/>
      <w:r>
        <w:t>13</w:t>
      </w:r>
      <w:r w:rsidR="003A53AC">
        <w:t>9</w:t>
      </w:r>
      <w:r>
        <w:t xml:space="preserve"> от </w:t>
      </w:r>
      <w:r w:rsidR="003A53AC">
        <w:t>2</w:t>
      </w:r>
      <w:r>
        <w:t>0.0</w:t>
      </w:r>
      <w:r w:rsidR="003A53AC">
        <w:t>3</w:t>
      </w:r>
      <w:r>
        <w:t xml:space="preserve">.2018 </w:t>
      </w:r>
    </w:p>
    <w:p w:rsidR="00E65333" w:rsidRDefault="00E65333" w:rsidP="00E65333">
      <w:pPr>
        <w:pStyle w:val="ConsPlusTitle"/>
        <w:widowControl/>
        <w:jc w:val="center"/>
      </w:pPr>
    </w:p>
    <w:p w:rsidR="00E65333" w:rsidRDefault="00E65333" w:rsidP="00E653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D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должностей </w:t>
      </w:r>
      <w:r w:rsidRPr="00222BC9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Тимировский сельсовет </w:t>
      </w:r>
      <w:r w:rsidRPr="00222BC9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</w:p>
    <w:p w:rsidR="00E65333" w:rsidRPr="00EF5CDB" w:rsidRDefault="00E65333" w:rsidP="00E653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333" w:rsidRDefault="00E65333" w:rsidP="00E65333">
      <w:pPr>
        <w:pStyle w:val="ConsPlusTitle"/>
        <w:spacing w:line="276" w:lineRule="auto"/>
        <w:ind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B46">
        <w:rPr>
          <w:rFonts w:ascii="Times New Roman" w:hAnsi="Times New Roman" w:cs="Times New Roman"/>
          <w:sz w:val="28"/>
          <w:szCs w:val="28"/>
        </w:rPr>
        <w:t>1.</w:t>
      </w:r>
      <w:r w:rsidRPr="00EF5C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BC9">
        <w:rPr>
          <w:rFonts w:ascii="Times New Roman" w:hAnsi="Times New Roman" w:cs="Times New Roman"/>
          <w:b w:val="0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b/>
          <w:sz w:val="28"/>
          <w:szCs w:val="28"/>
        </w:rPr>
        <w:t xml:space="preserve">2. </w:t>
      </w:r>
      <w:r w:rsidRPr="00222BC9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1) по высшим должностям муниципальной службы (5-я группа):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222BC9">
        <w:rPr>
          <w:sz w:val="28"/>
          <w:szCs w:val="28"/>
        </w:rPr>
        <w:t>специалитета</w:t>
      </w:r>
      <w:proofErr w:type="spellEnd"/>
      <w:r w:rsidRPr="00222BC9">
        <w:rPr>
          <w:sz w:val="28"/>
          <w:szCs w:val="28"/>
        </w:rPr>
        <w:t>, магистратуры;</w:t>
      </w:r>
    </w:p>
    <w:p w:rsidR="00E65333" w:rsidRPr="00222BC9" w:rsidRDefault="00E65333" w:rsidP="00E65333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2) по главным должностям муниципальной службы (4-я группа):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222BC9">
        <w:rPr>
          <w:sz w:val="28"/>
          <w:szCs w:val="28"/>
        </w:rPr>
        <w:t>специалитета</w:t>
      </w:r>
      <w:proofErr w:type="spellEnd"/>
      <w:r w:rsidRPr="00222BC9">
        <w:rPr>
          <w:sz w:val="28"/>
          <w:szCs w:val="28"/>
        </w:rPr>
        <w:t>, магистратуры;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3) по ведущим должностям муниципальной службы (3-я группа):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наличие высшего образования;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4) по старшим должностям муниципальной службы (2-я группа):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наличие профессионального образования;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без предъявления требований к стажу;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5) по младшим должностям муниципальной службы (1-я группа):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BC9">
        <w:rPr>
          <w:sz w:val="28"/>
          <w:szCs w:val="28"/>
        </w:rPr>
        <w:t>наличие профессионального образования;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2BC9">
        <w:rPr>
          <w:sz w:val="28"/>
          <w:szCs w:val="28"/>
        </w:rPr>
        <w:t>без предъявления требований к стажу.</w:t>
      </w:r>
    </w:p>
    <w:p w:rsidR="00E65333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557B46">
        <w:rPr>
          <w:b/>
          <w:sz w:val="28"/>
          <w:szCs w:val="28"/>
        </w:rPr>
        <w:t>3</w:t>
      </w:r>
      <w:r w:rsidRPr="00222BC9">
        <w:rPr>
          <w:sz w:val="28"/>
          <w:szCs w:val="28"/>
        </w:rPr>
        <w:t xml:space="preserve">. </w:t>
      </w:r>
      <w:proofErr w:type="gramStart"/>
      <w:r w:rsidRPr="00222BC9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65333" w:rsidRPr="00557B46" w:rsidRDefault="00E65333" w:rsidP="00E65333">
      <w:pPr>
        <w:spacing w:line="312" w:lineRule="auto"/>
        <w:ind w:firstLine="547"/>
        <w:jc w:val="both"/>
        <w:rPr>
          <w:b/>
          <w:sz w:val="28"/>
          <w:szCs w:val="28"/>
        </w:rPr>
      </w:pPr>
      <w:r w:rsidRPr="00557B4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22BC9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E65333" w:rsidRPr="00222BC9" w:rsidRDefault="00E65333" w:rsidP="00E65333">
      <w:pPr>
        <w:spacing w:line="312" w:lineRule="auto"/>
        <w:ind w:firstLine="547"/>
        <w:jc w:val="both"/>
        <w:rPr>
          <w:sz w:val="28"/>
          <w:szCs w:val="28"/>
        </w:rPr>
      </w:pPr>
      <w:r w:rsidRPr="00557B4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22BC9">
        <w:rPr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sectPr w:rsidR="00E65333" w:rsidRPr="0022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1131DC"/>
    <w:rsid w:val="00114C60"/>
    <w:rsid w:val="001E14FC"/>
    <w:rsid w:val="003A53AC"/>
    <w:rsid w:val="003F6CF9"/>
    <w:rsid w:val="005B16FC"/>
    <w:rsid w:val="005F0FDB"/>
    <w:rsid w:val="00B148F1"/>
    <w:rsid w:val="00DA45DA"/>
    <w:rsid w:val="00E65333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31E2-7BD2-4985-9670-B683CC7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2018-03-20T12:25:00Z</cp:lastPrinted>
  <dcterms:created xsi:type="dcterms:W3CDTF">2018-02-27T05:01:00Z</dcterms:created>
  <dcterms:modified xsi:type="dcterms:W3CDTF">2018-03-20T12:26:00Z</dcterms:modified>
</cp:coreProperties>
</file>