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5F0FDB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E2328C">
        <w:rPr>
          <w:b/>
        </w:rPr>
        <w:t>5</w:t>
      </w:r>
      <w:r>
        <w:rPr>
          <w:b/>
        </w:rPr>
        <w:t xml:space="preserve">» </w:t>
      </w:r>
      <w:r w:rsidR="00E2328C">
        <w:rPr>
          <w:b/>
        </w:rPr>
        <w:t>май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йыл                   </w:t>
      </w:r>
      <w:r w:rsidR="00E2328C">
        <w:rPr>
          <w:b/>
        </w:rPr>
        <w:t xml:space="preserve">            </w:t>
      </w:r>
      <w:r>
        <w:rPr>
          <w:b/>
        </w:rPr>
        <w:t xml:space="preserve">   № 2</w:t>
      </w:r>
      <w:r w:rsidR="00FF472D">
        <w:rPr>
          <w:b/>
        </w:rPr>
        <w:t>7</w:t>
      </w:r>
      <w:r>
        <w:rPr>
          <w:b/>
        </w:rPr>
        <w:t>-</w:t>
      </w:r>
      <w:r w:rsidR="00E2328C">
        <w:rPr>
          <w:b/>
        </w:rPr>
        <w:t>29</w:t>
      </w:r>
      <w:r>
        <w:rPr>
          <w:b/>
        </w:rPr>
        <w:t>-14</w:t>
      </w:r>
      <w:r w:rsidR="00E2328C">
        <w:rPr>
          <w:b/>
        </w:rPr>
        <w:t>6</w:t>
      </w:r>
      <w:r>
        <w:rPr>
          <w:b/>
        </w:rPr>
        <w:t xml:space="preserve">                            «0</w:t>
      </w:r>
      <w:r w:rsidR="00E2328C">
        <w:rPr>
          <w:b/>
        </w:rPr>
        <w:t>5</w:t>
      </w:r>
      <w:r>
        <w:rPr>
          <w:b/>
        </w:rPr>
        <w:t xml:space="preserve">» </w:t>
      </w:r>
      <w:r w:rsidR="00E2328C">
        <w:rPr>
          <w:b/>
        </w:rPr>
        <w:t>ма</w:t>
      </w:r>
      <w:r w:rsidR="00FF472D">
        <w:rPr>
          <w:b/>
        </w:rPr>
        <w:t>я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 года</w:t>
      </w:r>
    </w:p>
    <w:p w:rsidR="00E2328C" w:rsidRDefault="00E2328C" w:rsidP="003F6CF9">
      <w:pPr>
        <w:rPr>
          <w:b/>
        </w:rPr>
      </w:pPr>
    </w:p>
    <w:p w:rsidR="00E2328C" w:rsidRDefault="00E2328C" w:rsidP="003F6CF9">
      <w:pPr>
        <w:rPr>
          <w:b/>
        </w:rPr>
      </w:pPr>
    </w:p>
    <w:p w:rsidR="00E2328C" w:rsidRDefault="00E2328C" w:rsidP="00E2328C">
      <w:pPr>
        <w:jc w:val="center"/>
        <w:rPr>
          <w:sz w:val="28"/>
          <w:szCs w:val="28"/>
        </w:rPr>
      </w:pPr>
      <w:r w:rsidRPr="00B3590E">
        <w:rPr>
          <w:sz w:val="28"/>
          <w:szCs w:val="28"/>
        </w:rPr>
        <w:t xml:space="preserve">       </w:t>
      </w:r>
      <w:r>
        <w:rPr>
          <w:sz w:val="28"/>
          <w:szCs w:val="28"/>
        </w:rPr>
        <w:t>Об отмене решения  № 2</w:t>
      </w:r>
      <w:r>
        <w:rPr>
          <w:bCs/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>1/</w:t>
      </w:r>
      <w:r>
        <w:rPr>
          <w:bCs/>
          <w:sz w:val="28"/>
          <w:szCs w:val="28"/>
        </w:rPr>
        <w:t>154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15 ноя</w:t>
      </w:r>
      <w:r>
        <w:rPr>
          <w:sz w:val="28"/>
          <w:szCs w:val="28"/>
        </w:rPr>
        <w:t>бря 201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 года «</w:t>
      </w:r>
      <w:r w:rsidRPr="00BA380A">
        <w:rPr>
          <w:sz w:val="28"/>
          <w:szCs w:val="28"/>
        </w:rPr>
        <w:t xml:space="preserve">О </w:t>
      </w:r>
      <w:r w:rsidR="00B846A1">
        <w:rPr>
          <w:sz w:val="28"/>
          <w:szCs w:val="28"/>
        </w:rPr>
        <w:t>п</w:t>
      </w:r>
      <w:r w:rsidR="00B846A1" w:rsidRPr="00BA380A">
        <w:rPr>
          <w:sz w:val="28"/>
          <w:szCs w:val="28"/>
        </w:rPr>
        <w:t>оложении,</w:t>
      </w:r>
      <w:r w:rsidRPr="00BA380A">
        <w:rPr>
          <w:sz w:val="28"/>
          <w:szCs w:val="28"/>
        </w:rPr>
        <w:t xml:space="preserve"> о публичных слушаниях по проектам муниципальных правовых актов по вопросам местного значения сельского поселения </w:t>
      </w:r>
      <w:r>
        <w:rPr>
          <w:sz w:val="28"/>
          <w:szCs w:val="28"/>
        </w:rPr>
        <w:t>Тимировский</w:t>
      </w:r>
      <w:r w:rsidRPr="00BA380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Бурзянский</w:t>
      </w:r>
      <w:r>
        <w:rPr>
          <w:sz w:val="28"/>
          <w:szCs w:val="28"/>
        </w:rPr>
        <w:tab/>
        <w:t xml:space="preserve"> </w:t>
      </w:r>
      <w:r w:rsidRPr="00BA380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E2328C" w:rsidRDefault="00E2328C" w:rsidP="00E2328C">
      <w:pPr>
        <w:spacing w:line="276" w:lineRule="auto"/>
        <w:rPr>
          <w:b/>
        </w:rPr>
      </w:pPr>
    </w:p>
    <w:p w:rsidR="00E2328C" w:rsidRDefault="00E2328C" w:rsidP="00E2328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</w:t>
      </w:r>
      <w:r>
        <w:t xml:space="preserve">  </w:t>
      </w:r>
      <w:r>
        <w:rPr>
          <w:b/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 xml:space="preserve">В связи с несоответствием </w:t>
      </w:r>
      <w:r>
        <w:rPr>
          <w:sz w:val="28"/>
          <w:szCs w:val="28"/>
        </w:rPr>
        <w:t xml:space="preserve"> нормативного правового акта Федеральному  законодательству</w:t>
      </w:r>
      <w:r>
        <w:rPr>
          <w:sz w:val="28"/>
          <w:szCs w:val="28"/>
          <w:lang w:val="ba-RU"/>
        </w:rPr>
        <w:t xml:space="preserve"> и законодательству Республики Башкортостан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Совет</w:t>
      </w:r>
      <w:r>
        <w:rPr>
          <w:sz w:val="28"/>
          <w:szCs w:val="28"/>
        </w:rPr>
        <w:t xml:space="preserve"> сельского поселения Тимировский сельсовет муниципального  района Бурзянский район Республики Башкортостан  </w:t>
      </w:r>
      <w:r>
        <w:rPr>
          <w:sz w:val="28"/>
          <w:szCs w:val="28"/>
          <w:lang w:val="ba-RU"/>
        </w:rPr>
        <w:t>решил</w:t>
      </w:r>
      <w:r>
        <w:rPr>
          <w:sz w:val="28"/>
          <w:szCs w:val="28"/>
        </w:rPr>
        <w:t xml:space="preserve">: </w:t>
      </w:r>
    </w:p>
    <w:p w:rsidR="00E2328C" w:rsidRDefault="00E2328C" w:rsidP="00B846A1">
      <w:pPr>
        <w:jc w:val="both"/>
        <w:rPr>
          <w:sz w:val="28"/>
          <w:szCs w:val="28"/>
        </w:rPr>
      </w:pPr>
      <w:r w:rsidRPr="00B35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Отменить </w:t>
      </w:r>
      <w:r>
        <w:rPr>
          <w:sz w:val="28"/>
          <w:szCs w:val="28"/>
          <w:lang w:val="ba-RU"/>
        </w:rPr>
        <w:t xml:space="preserve">решение </w:t>
      </w:r>
      <w:r>
        <w:rPr>
          <w:sz w:val="28"/>
          <w:szCs w:val="28"/>
        </w:rPr>
        <w:t>№ 2</w:t>
      </w:r>
      <w:r>
        <w:rPr>
          <w:bCs/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>1/</w:t>
      </w:r>
      <w:r>
        <w:rPr>
          <w:bCs/>
          <w:sz w:val="28"/>
          <w:szCs w:val="28"/>
        </w:rPr>
        <w:t>154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15 ноя</w:t>
      </w:r>
      <w:r>
        <w:rPr>
          <w:sz w:val="28"/>
          <w:szCs w:val="28"/>
        </w:rPr>
        <w:t>бря 201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 года «</w:t>
      </w:r>
      <w:r w:rsidRPr="00BA380A">
        <w:rPr>
          <w:sz w:val="28"/>
          <w:szCs w:val="28"/>
        </w:rPr>
        <w:t xml:space="preserve">О </w:t>
      </w:r>
      <w:r w:rsidR="00B846A1">
        <w:rPr>
          <w:sz w:val="28"/>
          <w:szCs w:val="28"/>
        </w:rPr>
        <w:t>п</w:t>
      </w:r>
      <w:r w:rsidR="00B846A1" w:rsidRPr="00BA380A">
        <w:rPr>
          <w:sz w:val="28"/>
          <w:szCs w:val="28"/>
        </w:rPr>
        <w:t>оложении,</w:t>
      </w:r>
      <w:r w:rsidRPr="00BA380A">
        <w:rPr>
          <w:sz w:val="28"/>
          <w:szCs w:val="28"/>
        </w:rPr>
        <w:t xml:space="preserve"> о публичных слушаниях по проектам муниципальных правовых актов по вопросам местного значения сельского поселения </w:t>
      </w:r>
      <w:r>
        <w:rPr>
          <w:sz w:val="28"/>
          <w:szCs w:val="28"/>
        </w:rPr>
        <w:t>Тимировский</w:t>
      </w:r>
      <w:r w:rsidRPr="00BA380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Бурзянский</w:t>
      </w:r>
      <w:r>
        <w:rPr>
          <w:sz w:val="28"/>
          <w:szCs w:val="28"/>
        </w:rPr>
        <w:tab/>
        <w:t xml:space="preserve"> </w:t>
      </w:r>
      <w:r w:rsidRPr="00BA380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bookmarkStart w:id="0" w:name="_GoBack"/>
      <w:bookmarkEnd w:id="0"/>
    </w:p>
    <w:p w:rsidR="00E2328C" w:rsidRDefault="00E2328C" w:rsidP="00E2328C">
      <w:pPr>
        <w:pStyle w:val="Default"/>
        <w:spacing w:line="276" w:lineRule="auto"/>
        <w:jc w:val="both"/>
        <w:rPr>
          <w:sz w:val="28"/>
          <w:szCs w:val="28"/>
          <w:lang w:val="ba-RU"/>
        </w:rPr>
      </w:pPr>
      <w:r w:rsidRPr="00B35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  <w:lang w:val="ba-RU"/>
        </w:rPr>
        <w:t>решение</w:t>
      </w:r>
      <w:r>
        <w:rPr>
          <w:sz w:val="28"/>
          <w:szCs w:val="28"/>
        </w:rPr>
        <w:t xml:space="preserve"> на информационном стенде в администрации сельского поселения Тимировский сельсовет муниципального района Бурзянский район Республики Башкортостан по адресу: Бурзянский район, д.Тимирово, ул. Салавата Юлаева,</w:t>
      </w:r>
      <w:r w:rsidRPr="00B3590E">
        <w:rPr>
          <w:sz w:val="28"/>
          <w:szCs w:val="28"/>
        </w:rPr>
        <w:t>7</w:t>
      </w:r>
      <w:r>
        <w:rPr>
          <w:sz w:val="28"/>
          <w:szCs w:val="28"/>
        </w:rPr>
        <w:t xml:space="preserve">3, на официальном сайте сельского поселения </w:t>
      </w:r>
      <w:hyperlink r:id="rId6" w:history="1">
        <w:r w:rsidRPr="00D86433">
          <w:rPr>
            <w:rStyle w:val="a5"/>
            <w:sz w:val="28"/>
            <w:szCs w:val="28"/>
          </w:rPr>
          <w:t>http://</w:t>
        </w:r>
        <w:r w:rsidRPr="00D86433">
          <w:rPr>
            <w:rStyle w:val="a5"/>
            <w:sz w:val="28"/>
            <w:szCs w:val="28"/>
            <w:lang w:val="en-US"/>
          </w:rPr>
          <w:t>timir</w:t>
        </w:r>
        <w:r w:rsidRPr="00D86433">
          <w:rPr>
            <w:rStyle w:val="a5"/>
            <w:sz w:val="28"/>
            <w:szCs w:val="28"/>
          </w:rPr>
          <w:t>.burzyan.ru/</w:t>
        </w:r>
      </w:hyperlink>
    </w:p>
    <w:p w:rsidR="00E2328C" w:rsidRPr="00B3590E" w:rsidRDefault="00E2328C" w:rsidP="00E2328C">
      <w:pPr>
        <w:pStyle w:val="2"/>
        <w:spacing w:line="276" w:lineRule="auto"/>
        <w:jc w:val="both"/>
        <w:rPr>
          <w:sz w:val="28"/>
          <w:szCs w:val="28"/>
        </w:rPr>
      </w:pPr>
      <w:r w:rsidRPr="00405A96">
        <w:rPr>
          <w:sz w:val="28"/>
          <w:szCs w:val="28"/>
        </w:rPr>
        <w:t xml:space="preserve">        </w:t>
      </w:r>
      <w:r w:rsidRPr="00B3590E">
        <w:rPr>
          <w:sz w:val="28"/>
          <w:szCs w:val="28"/>
        </w:rPr>
        <w:t xml:space="preserve">3. Настоящее </w:t>
      </w:r>
      <w:r w:rsidRPr="00B3590E">
        <w:rPr>
          <w:sz w:val="28"/>
          <w:szCs w:val="28"/>
          <w:lang w:val="ba-RU"/>
        </w:rPr>
        <w:t>решение</w:t>
      </w:r>
      <w:r w:rsidRPr="00B3590E">
        <w:rPr>
          <w:sz w:val="28"/>
          <w:szCs w:val="28"/>
        </w:rPr>
        <w:t xml:space="preserve"> вступает в силу </w:t>
      </w:r>
      <w:r w:rsidRPr="00B3590E">
        <w:rPr>
          <w:sz w:val="28"/>
          <w:szCs w:val="28"/>
          <w:lang w:val="ba-RU"/>
        </w:rPr>
        <w:t>с момента его подписания</w:t>
      </w:r>
      <w:r w:rsidRPr="00B3590E">
        <w:rPr>
          <w:sz w:val="28"/>
          <w:szCs w:val="28"/>
        </w:rPr>
        <w:t xml:space="preserve">. </w:t>
      </w:r>
    </w:p>
    <w:p w:rsidR="00E2328C" w:rsidRPr="00B3590E" w:rsidRDefault="00E2328C" w:rsidP="00E2328C">
      <w:pPr>
        <w:spacing w:line="276" w:lineRule="auto"/>
        <w:ind w:right="23"/>
        <w:jc w:val="both"/>
        <w:rPr>
          <w:color w:val="000000"/>
          <w:sz w:val="28"/>
          <w:szCs w:val="28"/>
          <w:lang w:val="ba-RU"/>
        </w:rPr>
      </w:pPr>
    </w:p>
    <w:p w:rsidR="00E2328C" w:rsidRPr="00B3590E" w:rsidRDefault="00E2328C" w:rsidP="00E2328C">
      <w:pPr>
        <w:pStyle w:val="3"/>
        <w:spacing w:after="0" w:line="276" w:lineRule="auto"/>
        <w:ind w:left="0" w:right="-851"/>
        <w:jc w:val="both"/>
        <w:rPr>
          <w:sz w:val="28"/>
          <w:szCs w:val="28"/>
        </w:rPr>
      </w:pPr>
      <w:r w:rsidRPr="00B3590E">
        <w:rPr>
          <w:sz w:val="28"/>
          <w:szCs w:val="28"/>
        </w:rPr>
        <w:t>Глава сельского поселения</w:t>
      </w:r>
    </w:p>
    <w:p w:rsidR="00E2328C" w:rsidRPr="00B3590E" w:rsidRDefault="00E2328C" w:rsidP="00E2328C">
      <w:pPr>
        <w:pStyle w:val="3"/>
        <w:spacing w:after="0" w:line="276" w:lineRule="auto"/>
        <w:ind w:left="0" w:right="-851"/>
        <w:jc w:val="both"/>
        <w:rPr>
          <w:color w:val="000000"/>
          <w:sz w:val="28"/>
          <w:szCs w:val="28"/>
        </w:rPr>
      </w:pPr>
      <w:r w:rsidRPr="00B3590E">
        <w:rPr>
          <w:sz w:val="28"/>
          <w:szCs w:val="28"/>
        </w:rPr>
        <w:t>Тимировский</w:t>
      </w:r>
      <w:r w:rsidRPr="00B3590E">
        <w:rPr>
          <w:sz w:val="28"/>
          <w:szCs w:val="28"/>
          <w:lang w:val="be-BY"/>
        </w:rPr>
        <w:t xml:space="preserve"> </w:t>
      </w:r>
      <w:r w:rsidRPr="00B3590E">
        <w:rPr>
          <w:sz w:val="28"/>
          <w:szCs w:val="28"/>
        </w:rPr>
        <w:t xml:space="preserve">сельсовет                                                     </w:t>
      </w:r>
      <w:r w:rsidRPr="00B3590E">
        <w:rPr>
          <w:sz w:val="28"/>
          <w:szCs w:val="28"/>
          <w:lang w:val="be-BY"/>
        </w:rPr>
        <w:t>Р</w:t>
      </w:r>
      <w:r w:rsidRPr="00B3590E">
        <w:rPr>
          <w:sz w:val="28"/>
          <w:szCs w:val="28"/>
        </w:rPr>
        <w:t>.</w:t>
      </w:r>
      <w:r w:rsidRPr="00B3590E">
        <w:rPr>
          <w:sz w:val="28"/>
          <w:szCs w:val="28"/>
          <w:lang w:val="be-BY"/>
        </w:rPr>
        <w:t>К</w:t>
      </w:r>
      <w:r w:rsidRPr="00B3590E">
        <w:rPr>
          <w:sz w:val="28"/>
          <w:szCs w:val="28"/>
        </w:rPr>
        <w:t>.</w:t>
      </w:r>
      <w:r w:rsidRPr="00B3590E">
        <w:rPr>
          <w:sz w:val="28"/>
          <w:szCs w:val="28"/>
          <w:lang w:val="be-BY"/>
        </w:rPr>
        <w:t>Арслангужина</w:t>
      </w:r>
    </w:p>
    <w:sectPr w:rsidR="00E2328C" w:rsidRPr="00B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51849"/>
    <w:rsid w:val="001131DC"/>
    <w:rsid w:val="00114C60"/>
    <w:rsid w:val="001E14FC"/>
    <w:rsid w:val="003F6CF9"/>
    <w:rsid w:val="005F0FDB"/>
    <w:rsid w:val="00B148F1"/>
    <w:rsid w:val="00B846A1"/>
    <w:rsid w:val="00DA45DA"/>
    <w:rsid w:val="00E2328C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32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328C"/>
    <w:rPr>
      <w:color w:val="0000FF"/>
      <w:u w:val="single"/>
    </w:rPr>
  </w:style>
  <w:style w:type="paragraph" w:customStyle="1" w:styleId="Default">
    <w:name w:val="Default"/>
    <w:rsid w:val="00E23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32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32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328C"/>
    <w:rPr>
      <w:color w:val="0000FF"/>
      <w:u w:val="single"/>
    </w:rPr>
  </w:style>
  <w:style w:type="paragraph" w:customStyle="1" w:styleId="Default">
    <w:name w:val="Default"/>
    <w:rsid w:val="00E23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32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mir.burzy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dcterms:created xsi:type="dcterms:W3CDTF">2018-05-31T12:45:00Z</dcterms:created>
  <dcterms:modified xsi:type="dcterms:W3CDTF">2018-06-04T10:25:00Z</dcterms:modified>
</cp:coreProperties>
</file>