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0D72B6" w:rsidRDefault="000D72B6" w:rsidP="000D72B6">
      <w:pPr>
        <w:jc w:val="center"/>
        <w:rPr>
          <w:b/>
        </w:rPr>
      </w:pPr>
      <w:r>
        <w:rPr>
          <w:b/>
        </w:rPr>
        <w:t xml:space="preserve">« 29 » </w:t>
      </w:r>
      <w:r>
        <w:rPr>
          <w:b/>
          <w:lang w:val="be-BY"/>
        </w:rPr>
        <w:t xml:space="preserve">ғинуар  </w:t>
      </w:r>
      <w:r>
        <w:rPr>
          <w:b/>
        </w:rPr>
        <w:t xml:space="preserve"> 2018</w:t>
      </w:r>
      <w:r>
        <w:rPr>
          <w:b/>
          <w:lang w:val="be-BY"/>
        </w:rPr>
        <w:t xml:space="preserve"> </w:t>
      </w:r>
      <w:r>
        <w:rPr>
          <w:b/>
        </w:rPr>
        <w:t xml:space="preserve">йыл    </w:t>
      </w:r>
      <w:r>
        <w:rPr>
          <w:b/>
          <w:lang w:val="be-BY"/>
        </w:rPr>
        <w:t xml:space="preserve">           </w:t>
      </w:r>
      <w:r>
        <w:rPr>
          <w:b/>
        </w:rPr>
        <w:t xml:space="preserve">    № 27-25-130</w:t>
      </w:r>
      <w:r>
        <w:rPr>
          <w:b/>
          <w:lang w:val="be-BY"/>
        </w:rPr>
        <w:t xml:space="preserve">            </w:t>
      </w:r>
      <w:r>
        <w:rPr>
          <w:b/>
        </w:rPr>
        <w:t xml:space="preserve">                « 29 » января </w:t>
      </w:r>
      <w:r>
        <w:rPr>
          <w:b/>
          <w:lang w:val="be-BY"/>
        </w:rPr>
        <w:t xml:space="preserve"> 20</w:t>
      </w:r>
      <w:r>
        <w:rPr>
          <w:b/>
        </w:rPr>
        <w:t>18</w:t>
      </w:r>
      <w:r>
        <w:rPr>
          <w:b/>
          <w:lang w:val="be-BY"/>
        </w:rPr>
        <w:t xml:space="preserve"> </w:t>
      </w:r>
      <w:r>
        <w:rPr>
          <w:b/>
        </w:rPr>
        <w:t>года</w:t>
      </w: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</w:p>
    <w:p w:rsidR="001F5A9D" w:rsidRDefault="001F5A9D" w:rsidP="001F5A9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</w:p>
    <w:p w:rsidR="0071232B" w:rsidRDefault="0071232B" w:rsidP="0071232B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Плана деятельности Совета сельского поселения Тимировский  сельсовет муниципального района Бурзянский район </w:t>
      </w:r>
    </w:p>
    <w:p w:rsidR="0071232B" w:rsidRDefault="0071232B" w:rsidP="0071232B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Республики Башкортостан на 201</w:t>
      </w:r>
      <w:r w:rsidR="000D72B6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71232B" w:rsidRDefault="0071232B" w:rsidP="0071232B">
      <w:pPr>
        <w:ind w:firstLine="720"/>
        <w:jc w:val="both"/>
        <w:rPr>
          <w:b/>
          <w:sz w:val="28"/>
        </w:rPr>
      </w:pPr>
    </w:p>
    <w:p w:rsidR="0071232B" w:rsidRDefault="0071232B" w:rsidP="0071232B">
      <w:pPr>
        <w:ind w:firstLine="720"/>
        <w:jc w:val="both"/>
        <w:rPr>
          <w:b/>
          <w:sz w:val="28"/>
        </w:rPr>
      </w:pPr>
    </w:p>
    <w:p w:rsidR="0071232B" w:rsidRDefault="0071232B" w:rsidP="0071232B">
      <w:pPr>
        <w:ind w:firstLine="720"/>
        <w:jc w:val="both"/>
        <w:rPr>
          <w:sz w:val="28"/>
        </w:rPr>
      </w:pPr>
      <w:r>
        <w:rPr>
          <w:sz w:val="28"/>
        </w:rPr>
        <w:t xml:space="preserve"> Руководствуясь Уставом сельского поселения Тимировский сельсовет муниципального района Бурзянский район Республики Башкортостан, регламентом Совета сельского поселения Тимировский  сельсовет, Совета сельского поселения Тимировский сельсовет муниципального района Бурзянский  район  Республики Башкортостан </w:t>
      </w:r>
    </w:p>
    <w:p w:rsidR="0071232B" w:rsidRDefault="0071232B" w:rsidP="0071232B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РЕШИЛ:</w:t>
      </w:r>
      <w:r>
        <w:rPr>
          <w:b/>
          <w:sz w:val="28"/>
        </w:rPr>
        <w:t xml:space="preserve">  </w:t>
      </w:r>
    </w:p>
    <w:p w:rsidR="0071232B" w:rsidRDefault="0071232B" w:rsidP="0071232B">
      <w:pPr>
        <w:ind w:firstLine="720"/>
        <w:jc w:val="both"/>
        <w:rPr>
          <w:sz w:val="28"/>
        </w:rPr>
      </w:pPr>
      <w:r>
        <w:rPr>
          <w:sz w:val="28"/>
        </w:rPr>
        <w:t>1.Утвердить План деятельности  Совета сельского поселения Тимировский сельсовет  муниципального района Бурзянский район Республики Башкортостан на 201</w:t>
      </w:r>
      <w:r w:rsidR="000D72B6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год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( прилагается)</w:t>
      </w:r>
    </w:p>
    <w:p w:rsidR="0071232B" w:rsidRDefault="0071232B" w:rsidP="0071232B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постоянные комиссии Совета сельского поселения Тимировский сельсовет муниципального района Бурзянский район республики Башкортостан.</w:t>
      </w:r>
    </w:p>
    <w:p w:rsidR="0071232B" w:rsidRDefault="0071232B" w:rsidP="0071232B">
      <w:pPr>
        <w:ind w:firstLine="720"/>
        <w:jc w:val="both"/>
        <w:rPr>
          <w:sz w:val="28"/>
        </w:rPr>
      </w:pPr>
      <w:r>
        <w:rPr>
          <w:sz w:val="28"/>
        </w:rPr>
        <w:t>3.Данное решение обнародовать путем размещения на информационных стендах в здании администрации сельского поселения Тимировский сельсовета.</w:t>
      </w:r>
    </w:p>
    <w:p w:rsidR="0071232B" w:rsidRDefault="0071232B" w:rsidP="0071232B">
      <w:pPr>
        <w:ind w:firstLine="720"/>
        <w:jc w:val="both"/>
        <w:rPr>
          <w:sz w:val="28"/>
        </w:rPr>
      </w:pPr>
    </w:p>
    <w:p w:rsidR="0071232B" w:rsidRDefault="0071232B" w:rsidP="0071232B">
      <w:pPr>
        <w:ind w:firstLine="720"/>
        <w:jc w:val="both"/>
        <w:rPr>
          <w:sz w:val="28"/>
        </w:rPr>
      </w:pPr>
    </w:p>
    <w:p w:rsidR="0071232B" w:rsidRDefault="0071232B" w:rsidP="0071232B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</w:t>
      </w:r>
    </w:p>
    <w:p w:rsidR="0071232B" w:rsidRPr="00560348" w:rsidRDefault="0071232B" w:rsidP="0071232B">
      <w:pPr>
        <w:jc w:val="both"/>
        <w:rPr>
          <w:rFonts w:cs="Arial"/>
        </w:rPr>
      </w:pPr>
      <w:r>
        <w:rPr>
          <w:sz w:val="28"/>
        </w:rPr>
        <w:t>Тимировский сельсовет                                                     Р.К.Арслангужина</w:t>
      </w:r>
      <w:r>
        <w:rPr>
          <w:sz w:val="22"/>
        </w:rPr>
        <w:t xml:space="preserve">     </w:t>
      </w:r>
    </w:p>
    <w:sectPr w:rsidR="0071232B" w:rsidRPr="0056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D72B6"/>
    <w:rsid w:val="00114C60"/>
    <w:rsid w:val="001E14FC"/>
    <w:rsid w:val="001F5A9D"/>
    <w:rsid w:val="003F6CF9"/>
    <w:rsid w:val="0071232B"/>
    <w:rsid w:val="00B148F1"/>
    <w:rsid w:val="00BF2003"/>
    <w:rsid w:val="00D91E87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cp:lastPrinted>2017-02-27T14:47:00Z</cp:lastPrinted>
  <dcterms:created xsi:type="dcterms:W3CDTF">2017-02-09T07:58:00Z</dcterms:created>
  <dcterms:modified xsi:type="dcterms:W3CDTF">2018-01-29T10:23:00Z</dcterms:modified>
</cp:coreProperties>
</file>