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FC" w:rsidRDefault="001E14FC" w:rsidP="00DA45DA">
      <w:pPr>
        <w:pStyle w:val="1"/>
        <w:framePr w:w="4434" w:h="1606" w:wrap="auto" w:x="1141" w:y="-128"/>
      </w:pPr>
      <w:r>
        <w:drawing>
          <wp:anchor distT="36195" distB="36195" distL="6401435" distR="6401435" simplePos="0" relativeHeight="251659264" behindDoc="1" locked="0" layoutInCell="1" allowOverlap="1" wp14:anchorId="755DF494" wp14:editId="307CC515">
            <wp:simplePos x="0" y="0"/>
            <wp:positionH relativeFrom="margin">
              <wp:posOffset>2971800</wp:posOffset>
            </wp:positionH>
            <wp:positionV relativeFrom="paragraph">
              <wp:posOffset>-1742440</wp:posOffset>
            </wp:positionV>
            <wp:extent cx="714375" cy="87630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r>
        <w:rPr>
          <w:sz w:val="24"/>
        </w:rPr>
        <w:t>Б</w:t>
      </w:r>
      <w:r>
        <w:t>А</w:t>
      </w:r>
      <w:r>
        <w:rPr>
          <w:sz w:val="24"/>
        </w:rPr>
        <w:t>Ш</w:t>
      </w:r>
      <w:r>
        <w:rPr>
          <w:rFonts w:ascii="Lucida Sans Unicode" w:hAnsi="Lucida Sans Unicode" w:cs="Lucida Sans Unicode"/>
          <w:sz w:val="24"/>
          <w:lang w:val="be-BY"/>
        </w:rPr>
        <w:t>Ҡ</w:t>
      </w:r>
      <w:r>
        <w:t>О</w:t>
      </w:r>
      <w:r>
        <w:rPr>
          <w:sz w:val="24"/>
        </w:rPr>
        <w:t>РТ</w:t>
      </w:r>
      <w:r>
        <w:t>ОС</w:t>
      </w:r>
      <w:r>
        <w:rPr>
          <w:sz w:val="24"/>
        </w:rPr>
        <w:t>ТАН</w:t>
      </w:r>
      <w:r>
        <w:t xml:space="preserve">  </w:t>
      </w:r>
      <w:r>
        <w:rPr>
          <w:sz w:val="24"/>
        </w:rPr>
        <w:t>РЕ</w:t>
      </w:r>
      <w:r>
        <w:t>С</w:t>
      </w:r>
      <w:r>
        <w:rPr>
          <w:sz w:val="24"/>
        </w:rPr>
        <w:t>ПУБЛИКА</w:t>
      </w:r>
      <w:r>
        <w:rPr>
          <w:rFonts w:ascii="Times New Roman" w:hAnsi="Times New Roman"/>
          <w:sz w:val="24"/>
          <w:lang w:val="be-BY"/>
        </w:rPr>
        <w:t>Һ</w:t>
      </w:r>
      <w:r>
        <w:rPr>
          <w:sz w:val="24"/>
        </w:rPr>
        <w:t>Ы</w:t>
      </w:r>
    </w:p>
    <w:p w:rsidR="001E14FC" w:rsidRDefault="001E14FC" w:rsidP="00DA45DA">
      <w:pPr>
        <w:framePr w:w="4434" w:h="1606" w:hSpace="180" w:wrap="auto" w:vAnchor="text" w:hAnchor="page" w:x="1141" w:y="-128"/>
        <w:jc w:val="center"/>
        <w:rPr>
          <w:rFonts w:ascii="TimBashk" w:hAnsi="TimBashk"/>
          <w:b/>
          <w:noProof/>
          <w:sz w:val="22"/>
        </w:rPr>
      </w:pPr>
      <w:r>
        <w:rPr>
          <w:rFonts w:ascii="TimBashk" w:hAnsi="TimBashk"/>
          <w:b/>
          <w:noProof/>
        </w:rPr>
        <w:t>Б</w:t>
      </w:r>
      <w:r>
        <w:rPr>
          <w:b/>
          <w:noProof/>
          <w:lang w:val="be-BY"/>
        </w:rPr>
        <w:t>Ө</w:t>
      </w:r>
      <w:r>
        <w:rPr>
          <w:rFonts w:ascii="TimBashk" w:hAnsi="TimBashk"/>
          <w:b/>
          <w:noProof/>
        </w:rPr>
        <w:t>РЙ</w:t>
      </w:r>
      <w:r>
        <w:rPr>
          <w:b/>
          <w:noProof/>
          <w:lang w:val="be-BY"/>
        </w:rPr>
        <w:t>Ә</w:t>
      </w:r>
      <w:r>
        <w:rPr>
          <w:rFonts w:ascii="TimBashk" w:hAnsi="TimBashk"/>
          <w:b/>
          <w:noProof/>
        </w:rPr>
        <w:t>Н РАЙОНЫ</w:t>
      </w:r>
    </w:p>
    <w:p w:rsidR="001E14FC" w:rsidRDefault="001E14FC" w:rsidP="00DA45DA">
      <w:pPr>
        <w:pStyle w:val="a3"/>
        <w:framePr w:h="1606" w:wrap="auto" w:x="1141"/>
        <w:rPr>
          <w:rFonts w:ascii="Times New Roman" w:hAnsi="Times New Roman"/>
          <w:lang w:val="be-BY"/>
        </w:rPr>
      </w:pPr>
      <w:r>
        <w:t xml:space="preserve"> МУНИЦИПАЛЬ РАЙОНЫНЫ</w:t>
      </w:r>
      <w:r>
        <w:rPr>
          <w:rFonts w:ascii="Times New Roman" w:hAnsi="Times New Roman"/>
          <w:lang w:val="be-BY"/>
        </w:rPr>
        <w:t>Ң</w:t>
      </w:r>
    </w:p>
    <w:p w:rsidR="001E14FC" w:rsidRDefault="001E14FC" w:rsidP="00DA45DA">
      <w:pPr>
        <w:pStyle w:val="a3"/>
        <w:framePr w:h="1606" w:wrap="auto" w:x="1141"/>
        <w:rPr>
          <w:sz w:val="24"/>
        </w:rPr>
      </w:pPr>
      <w:r>
        <w:t xml:space="preserve">  ТИМЕР  АУЫЛ СОВЕТЫ </w:t>
      </w:r>
    </w:p>
    <w:p w:rsidR="001E14FC" w:rsidRPr="00153EFA" w:rsidRDefault="001E14FC" w:rsidP="00DA45DA">
      <w:pPr>
        <w:framePr w:w="4434" w:h="1606" w:hSpace="180" w:wrap="auto" w:vAnchor="text" w:hAnchor="page" w:x="1141" w:y="-128"/>
        <w:jc w:val="center"/>
        <w:rPr>
          <w:rFonts w:ascii="a_Timer Bashkir" w:hAnsi="a_Timer Bashkir" w:cs="Lucida Sans Unicode"/>
          <w:b/>
          <w:noProof/>
          <w:sz w:val="20"/>
          <w:lang w:val="be-BY"/>
        </w:rPr>
      </w:pPr>
      <w:r>
        <w:rPr>
          <w:rFonts w:ascii="TimBashk" w:hAnsi="TimBashk"/>
          <w:b/>
          <w:noProof/>
        </w:rPr>
        <w:t xml:space="preserve"> АУЫЛ  БИЛ</w:t>
      </w:r>
      <w:r>
        <w:rPr>
          <w:b/>
          <w:noProof/>
          <w:lang w:val="be-BY"/>
        </w:rPr>
        <w:t>Ә</w:t>
      </w:r>
      <w:r>
        <w:rPr>
          <w:rFonts w:ascii="TimBashk" w:hAnsi="TimBashk"/>
          <w:b/>
          <w:noProof/>
        </w:rPr>
        <w:t>М</w:t>
      </w:r>
      <w:r>
        <w:rPr>
          <w:b/>
          <w:noProof/>
          <w:lang w:val="be-BY"/>
        </w:rPr>
        <w:t>ӘҺ</w:t>
      </w:r>
      <w:r>
        <w:rPr>
          <w:rFonts w:ascii="TimBashk" w:hAnsi="TimBashk"/>
          <w:b/>
          <w:noProof/>
        </w:rPr>
        <w:t xml:space="preserve">Е </w:t>
      </w:r>
      <w:r>
        <w:rPr>
          <w:rFonts w:ascii="TimBashk" w:hAnsi="TimBashk"/>
          <w:b/>
          <w:noProof/>
          <w:lang w:val="be-BY"/>
        </w:rPr>
        <w:t xml:space="preserve"> </w:t>
      </w:r>
      <w:r>
        <w:rPr>
          <w:rFonts w:ascii="TimBashk" w:hAnsi="TimBashk"/>
          <w:b/>
          <w:noProof/>
        </w:rPr>
        <w:t xml:space="preserve">СОВЕТЫ </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СОВЕТ СЕЛЬСКОГО ПОСЕЛЕНИЯ  ТИМИРОВСКИЙ СЕЛЬСОВЕТ МУНИЦИПАЛЬНОГО РАЙОНА БУРЗЯНСКИЙ  РАЙОН</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РЕСПУБЛИКИ  БАШКОРТОСТАН</w:t>
      </w:r>
    </w:p>
    <w:p w:rsidR="001E14FC" w:rsidRDefault="001E14FC" w:rsidP="001E14FC">
      <w:pPr>
        <w:framePr w:w="4383" w:h="1732" w:hSpace="181" w:wrap="notBeside" w:vAnchor="text" w:hAnchor="page" w:x="7056" w:y="-129"/>
        <w:jc w:val="center"/>
      </w:pPr>
    </w:p>
    <w:p w:rsidR="001E14FC" w:rsidRDefault="00FE37A3" w:rsidP="001E14FC">
      <w:r>
        <w:rPr>
          <w:noProof/>
        </w:rPr>
        <mc:AlternateContent>
          <mc:Choice Requires="wps">
            <w:drawing>
              <wp:anchor distT="0" distB="0" distL="114300" distR="114300" simplePos="0" relativeHeight="251661312" behindDoc="0" locked="0" layoutInCell="1" allowOverlap="1" wp14:anchorId="09E17292" wp14:editId="28F50389">
                <wp:simplePos x="0" y="0"/>
                <wp:positionH relativeFrom="column">
                  <wp:posOffset>-376555</wp:posOffset>
                </wp:positionH>
                <wp:positionV relativeFrom="paragraph">
                  <wp:posOffset>1136015</wp:posOffset>
                </wp:positionV>
                <wp:extent cx="6515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9.45pt" to="483.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" strokeweight="2pt">
                <v:stroke startarrowwidth="narrow" startarrowlength="short" endarrowwidth="narrow" endarrowlength="short"/>
              </v:line>
            </w:pict>
          </mc:Fallback>
        </mc:AlternateContent>
      </w:r>
      <w:r w:rsidR="001E14FC">
        <w:rPr>
          <w:noProof/>
        </w:rPr>
        <w:drawing>
          <wp:anchor distT="36195" distB="36195" distL="6401435" distR="6401435" simplePos="0" relativeHeight="251660288" behindDoc="1" locked="0" layoutInCell="1" allowOverlap="1" wp14:anchorId="0F266932" wp14:editId="4F9E604E">
            <wp:simplePos x="0" y="0"/>
            <wp:positionH relativeFrom="margin">
              <wp:posOffset>2647950</wp:posOffset>
            </wp:positionH>
            <wp:positionV relativeFrom="paragraph">
              <wp:posOffset>0</wp:posOffset>
            </wp:positionV>
            <wp:extent cx="714375" cy="87630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p>
    <w:p w:rsidR="001E14FC" w:rsidRDefault="001E14FC" w:rsidP="001E14FC">
      <w:pPr>
        <w:rPr>
          <w:b/>
          <w:lang w:val="be-BY"/>
        </w:rPr>
      </w:pPr>
      <w:r>
        <w:rPr>
          <w:b/>
        </w:rPr>
        <w:t xml:space="preserve">     </w:t>
      </w:r>
      <w:r>
        <w:rPr>
          <w:b/>
          <w:lang w:val="be-BY"/>
        </w:rPr>
        <w:t xml:space="preserve">                 </w:t>
      </w:r>
      <w:r w:rsidRPr="00933C75">
        <w:rPr>
          <w:b/>
        </w:rPr>
        <w:t xml:space="preserve">         </w:t>
      </w:r>
    </w:p>
    <w:p w:rsidR="003F6CF9" w:rsidRPr="00F3602D" w:rsidRDefault="003F6CF9" w:rsidP="003F6CF9">
      <w:pPr>
        <w:rPr>
          <w:b/>
          <w:sz w:val="32"/>
          <w:szCs w:val="32"/>
        </w:rPr>
      </w:pPr>
      <w:r w:rsidRPr="00290D19">
        <w:rPr>
          <w:b/>
          <w:sz w:val="32"/>
          <w:szCs w:val="32"/>
        </w:rPr>
        <w:t xml:space="preserve">    </w:t>
      </w:r>
      <w:r w:rsidRPr="00F3602D">
        <w:rPr>
          <w:b/>
          <w:sz w:val="32"/>
          <w:szCs w:val="32"/>
        </w:rPr>
        <w:t>КАРАР                                                                         РЕШЕНИЕ</w:t>
      </w:r>
    </w:p>
    <w:p w:rsidR="003F6CF9" w:rsidRPr="00F3602D" w:rsidRDefault="003F6CF9" w:rsidP="003F6CF9">
      <w:pPr>
        <w:rPr>
          <w:b/>
          <w:sz w:val="32"/>
          <w:szCs w:val="32"/>
        </w:rPr>
      </w:pPr>
    </w:p>
    <w:p w:rsidR="003F6CF9" w:rsidRDefault="003F6CF9" w:rsidP="003F6CF9">
      <w:pPr>
        <w:rPr>
          <w:b/>
        </w:rPr>
      </w:pPr>
      <w:r w:rsidRPr="00F3602D">
        <w:rPr>
          <w:b/>
        </w:rPr>
        <w:t xml:space="preserve"> </w:t>
      </w:r>
      <w:r>
        <w:rPr>
          <w:b/>
        </w:rPr>
        <w:t>«</w:t>
      </w:r>
      <w:r w:rsidR="003E4628">
        <w:rPr>
          <w:b/>
        </w:rPr>
        <w:t>05</w:t>
      </w:r>
      <w:r>
        <w:rPr>
          <w:b/>
        </w:rPr>
        <w:t xml:space="preserve">» </w:t>
      </w:r>
      <w:r w:rsidR="00B47990">
        <w:rPr>
          <w:b/>
        </w:rPr>
        <w:t xml:space="preserve">апрель </w:t>
      </w:r>
      <w:r>
        <w:rPr>
          <w:b/>
        </w:rPr>
        <w:t xml:space="preserve"> 201</w:t>
      </w:r>
      <w:r w:rsidR="00051849">
        <w:rPr>
          <w:b/>
        </w:rPr>
        <w:t>8</w:t>
      </w:r>
      <w:r>
        <w:rPr>
          <w:b/>
        </w:rPr>
        <w:t xml:space="preserve"> йыл                        № 2</w:t>
      </w:r>
      <w:r w:rsidR="00FF472D">
        <w:rPr>
          <w:b/>
        </w:rPr>
        <w:t>7</w:t>
      </w:r>
      <w:r>
        <w:rPr>
          <w:b/>
        </w:rPr>
        <w:t>-</w:t>
      </w:r>
      <w:r w:rsidR="00B47990">
        <w:rPr>
          <w:b/>
        </w:rPr>
        <w:t>28</w:t>
      </w:r>
      <w:r>
        <w:rPr>
          <w:b/>
        </w:rPr>
        <w:t>-14</w:t>
      </w:r>
      <w:r w:rsidR="00B47990">
        <w:rPr>
          <w:b/>
        </w:rPr>
        <w:t>1</w:t>
      </w:r>
      <w:r>
        <w:rPr>
          <w:b/>
        </w:rPr>
        <w:t xml:space="preserve">                            «</w:t>
      </w:r>
      <w:r w:rsidR="003E4628">
        <w:rPr>
          <w:b/>
        </w:rPr>
        <w:t>05</w:t>
      </w:r>
      <w:r>
        <w:rPr>
          <w:b/>
        </w:rPr>
        <w:t xml:space="preserve">» </w:t>
      </w:r>
      <w:r w:rsidR="00B47990">
        <w:rPr>
          <w:b/>
        </w:rPr>
        <w:t>апреля</w:t>
      </w:r>
      <w:r>
        <w:rPr>
          <w:b/>
        </w:rPr>
        <w:t xml:space="preserve"> 201</w:t>
      </w:r>
      <w:r w:rsidR="00051849">
        <w:rPr>
          <w:b/>
        </w:rPr>
        <w:t>8</w:t>
      </w:r>
      <w:r>
        <w:rPr>
          <w:b/>
        </w:rPr>
        <w:t xml:space="preserve">  года</w:t>
      </w:r>
    </w:p>
    <w:p w:rsidR="00B47990" w:rsidRDefault="00B47990" w:rsidP="003F6CF9">
      <w:pPr>
        <w:rPr>
          <w:b/>
        </w:rPr>
      </w:pPr>
    </w:p>
    <w:p w:rsidR="00B47990" w:rsidRDefault="00B47990" w:rsidP="00B47990">
      <w:pPr>
        <w:jc w:val="center"/>
        <w:rPr>
          <w:b/>
          <w:szCs w:val="28"/>
        </w:rPr>
      </w:pPr>
      <w:r>
        <w:rPr>
          <w:b/>
          <w:szCs w:val="28"/>
        </w:rPr>
        <w:t xml:space="preserve">Об </w:t>
      </w:r>
      <w:proofErr w:type="gramStart"/>
      <w:r>
        <w:rPr>
          <w:b/>
          <w:szCs w:val="28"/>
        </w:rPr>
        <w:t>исполнении</w:t>
      </w:r>
      <w:proofErr w:type="gramEnd"/>
      <w:r>
        <w:rPr>
          <w:b/>
          <w:szCs w:val="28"/>
        </w:rPr>
        <w:t xml:space="preserve"> бюджета сельского поселения Тимировский сельсовет муниципального района Бурзянский  район Республики Башкортостан</w:t>
      </w:r>
    </w:p>
    <w:p w:rsidR="00B47990" w:rsidRDefault="00B47990" w:rsidP="00B47990">
      <w:pPr>
        <w:jc w:val="center"/>
        <w:rPr>
          <w:b/>
          <w:szCs w:val="28"/>
        </w:rPr>
      </w:pPr>
      <w:r>
        <w:rPr>
          <w:b/>
          <w:szCs w:val="28"/>
        </w:rPr>
        <w:t xml:space="preserve"> за 2017 год</w:t>
      </w:r>
    </w:p>
    <w:p w:rsidR="00B47990" w:rsidRDefault="00B47990" w:rsidP="00B47990">
      <w:pPr>
        <w:jc w:val="both"/>
        <w:rPr>
          <w:b/>
          <w:szCs w:val="28"/>
        </w:rPr>
      </w:pPr>
    </w:p>
    <w:p w:rsidR="00B47990" w:rsidRDefault="00B47990" w:rsidP="00B47990">
      <w:pPr>
        <w:ind w:firstLine="540"/>
        <w:jc w:val="both"/>
        <w:rPr>
          <w:szCs w:val="28"/>
        </w:rPr>
      </w:pPr>
      <w:r>
        <w:rPr>
          <w:szCs w:val="28"/>
        </w:rPr>
        <w:t xml:space="preserve"> </w:t>
      </w:r>
      <w:proofErr w:type="gramStart"/>
      <w:r>
        <w:rPr>
          <w:szCs w:val="28"/>
        </w:rPr>
        <w:t>В соответствии с Бюджетным кодекса РФ, Уставом сельского поселения Тимировский сельсовет муниципального района Бурзянский район Республики Башкортостан, рассмотрев итоги исполнения бюджета сельского  поселения Тимировский сельсовет муниципального района Бурзянский  район Республики Башкортостан, Совет сельского поселения Тимировский сельсовет</w:t>
      </w:r>
      <w:proofErr w:type="gramEnd"/>
    </w:p>
    <w:p w:rsidR="00B47990" w:rsidRDefault="00B47990" w:rsidP="00B47990">
      <w:pPr>
        <w:ind w:firstLine="540"/>
        <w:jc w:val="both"/>
        <w:rPr>
          <w:szCs w:val="28"/>
        </w:rPr>
      </w:pPr>
    </w:p>
    <w:p w:rsidR="00B47990" w:rsidRDefault="00B47990" w:rsidP="00B47990">
      <w:pPr>
        <w:ind w:firstLine="540"/>
        <w:jc w:val="both"/>
        <w:rPr>
          <w:b/>
          <w:bCs/>
          <w:szCs w:val="28"/>
        </w:rPr>
      </w:pPr>
      <w:r>
        <w:rPr>
          <w:szCs w:val="28"/>
        </w:rPr>
        <w:t xml:space="preserve">                                             </w:t>
      </w:r>
      <w:r>
        <w:rPr>
          <w:b/>
          <w:bCs/>
          <w:szCs w:val="28"/>
        </w:rPr>
        <w:t>РЕШИЛ:</w:t>
      </w:r>
    </w:p>
    <w:p w:rsidR="00B47990" w:rsidRDefault="00B47990" w:rsidP="00B47990">
      <w:pPr>
        <w:ind w:firstLine="540"/>
        <w:jc w:val="both"/>
        <w:rPr>
          <w:b/>
          <w:bCs/>
          <w:szCs w:val="28"/>
        </w:rPr>
      </w:pPr>
    </w:p>
    <w:p w:rsidR="00B47990" w:rsidRPr="00D615A1" w:rsidRDefault="003E4628" w:rsidP="003E4628">
      <w:pPr>
        <w:jc w:val="both"/>
        <w:rPr>
          <w:szCs w:val="28"/>
        </w:rPr>
      </w:pPr>
      <w:r>
        <w:rPr>
          <w:szCs w:val="28"/>
        </w:rPr>
        <w:t xml:space="preserve">            1. </w:t>
      </w:r>
      <w:proofErr w:type="gramStart"/>
      <w:r w:rsidR="00B47990">
        <w:rPr>
          <w:szCs w:val="28"/>
        </w:rPr>
        <w:t>Утвердить отчет об исполнении бюджета сельского поселения Тимировский  сельсовет муниципального района Бурзянский район Республики Башкортостан (далее - бюджет сельского поселения) за 2017 год по доходам в сумме 2697414,44 рублей, по расходам в сумме 2441559,18 рублей с превышением доходов над расходами (профицит бюджета сельского поселения) в сумме  255855,26 рублей согласно приложению 1 к настоящему решению.</w:t>
      </w:r>
      <w:proofErr w:type="gramEnd"/>
    </w:p>
    <w:p w:rsidR="00B47990" w:rsidRPr="00D615A1" w:rsidRDefault="00B47990" w:rsidP="00B47990">
      <w:pPr>
        <w:ind w:left="300"/>
        <w:jc w:val="both"/>
        <w:rPr>
          <w:sz w:val="16"/>
          <w:szCs w:val="16"/>
        </w:rPr>
      </w:pPr>
    </w:p>
    <w:p w:rsidR="00B47990" w:rsidRDefault="003E4628" w:rsidP="003E4628">
      <w:pPr>
        <w:jc w:val="both"/>
        <w:rPr>
          <w:szCs w:val="28"/>
        </w:rPr>
      </w:pPr>
      <w:r>
        <w:rPr>
          <w:szCs w:val="28"/>
        </w:rPr>
        <w:t xml:space="preserve">             2. </w:t>
      </w:r>
      <w:r w:rsidR="00B47990">
        <w:rPr>
          <w:szCs w:val="28"/>
        </w:rPr>
        <w:t>Настоящее решение обнародовать на информационном стенде   администрации сельского поселения Тимировский сельсовет.</w:t>
      </w:r>
    </w:p>
    <w:p w:rsidR="00B47990" w:rsidRDefault="00B47990" w:rsidP="00B47990">
      <w:pPr>
        <w:jc w:val="both"/>
        <w:rPr>
          <w:szCs w:val="28"/>
        </w:rPr>
      </w:pPr>
    </w:p>
    <w:p w:rsidR="00B47990" w:rsidRDefault="00B47990" w:rsidP="00B47990">
      <w:pPr>
        <w:jc w:val="both"/>
        <w:rPr>
          <w:szCs w:val="28"/>
        </w:rPr>
      </w:pPr>
    </w:p>
    <w:p w:rsidR="003E4628" w:rsidRDefault="00B47990" w:rsidP="003E4628">
      <w:pPr>
        <w:pStyle w:val="31"/>
        <w:spacing w:after="0"/>
        <w:ind w:left="0" w:right="-851"/>
        <w:jc w:val="both"/>
        <w:rPr>
          <w:sz w:val="24"/>
          <w:szCs w:val="24"/>
        </w:rPr>
      </w:pPr>
      <w:r>
        <w:rPr>
          <w:szCs w:val="28"/>
        </w:rPr>
        <w:t xml:space="preserve"> </w:t>
      </w:r>
      <w:r w:rsidR="003E4628">
        <w:rPr>
          <w:sz w:val="24"/>
          <w:szCs w:val="24"/>
        </w:rPr>
        <w:t>Глава сельского поселения</w:t>
      </w:r>
    </w:p>
    <w:p w:rsidR="003E4628" w:rsidRDefault="003E4628" w:rsidP="003E4628">
      <w:pPr>
        <w:pStyle w:val="31"/>
        <w:spacing w:after="0"/>
        <w:ind w:left="0" w:right="-851"/>
        <w:jc w:val="both"/>
        <w:rPr>
          <w:sz w:val="24"/>
          <w:szCs w:val="24"/>
        </w:rPr>
      </w:pPr>
      <w:r>
        <w:rPr>
          <w:sz w:val="24"/>
          <w:szCs w:val="24"/>
        </w:rPr>
        <w:t>Тимировский</w:t>
      </w:r>
      <w:r>
        <w:rPr>
          <w:sz w:val="24"/>
          <w:szCs w:val="24"/>
          <w:lang w:val="be-BY"/>
        </w:rPr>
        <w:t xml:space="preserve"> </w:t>
      </w:r>
      <w:r>
        <w:rPr>
          <w:sz w:val="24"/>
          <w:szCs w:val="24"/>
        </w:rPr>
        <w:t xml:space="preserve">сельсовет                                                     </w:t>
      </w:r>
      <w:r>
        <w:rPr>
          <w:sz w:val="24"/>
          <w:szCs w:val="24"/>
          <w:lang w:val="be-BY"/>
        </w:rPr>
        <w:t>Р</w:t>
      </w:r>
      <w:r>
        <w:rPr>
          <w:sz w:val="24"/>
          <w:szCs w:val="24"/>
        </w:rPr>
        <w:t>.</w:t>
      </w:r>
      <w:r>
        <w:rPr>
          <w:sz w:val="24"/>
          <w:szCs w:val="24"/>
          <w:lang w:val="be-BY"/>
        </w:rPr>
        <w:t>К</w:t>
      </w:r>
      <w:r>
        <w:rPr>
          <w:sz w:val="24"/>
          <w:szCs w:val="24"/>
        </w:rPr>
        <w:t>.</w:t>
      </w:r>
      <w:r>
        <w:rPr>
          <w:sz w:val="24"/>
          <w:szCs w:val="24"/>
          <w:lang w:val="be-BY"/>
        </w:rPr>
        <w:t>Арслангужина</w:t>
      </w:r>
    </w:p>
    <w:p w:rsidR="003E4628" w:rsidRDefault="003E4628" w:rsidP="003E4628">
      <w:pPr>
        <w:pStyle w:val="31"/>
        <w:spacing w:after="0"/>
        <w:ind w:left="284" w:right="-851" w:firstLine="709"/>
        <w:jc w:val="both"/>
        <w:rPr>
          <w:sz w:val="24"/>
          <w:szCs w:val="24"/>
        </w:rPr>
      </w:pPr>
    </w:p>
    <w:p w:rsidR="003E4628" w:rsidRDefault="003E4628" w:rsidP="003E4628">
      <w:pPr>
        <w:pStyle w:val="31"/>
        <w:spacing w:after="0"/>
        <w:ind w:left="284" w:right="-851" w:firstLine="709"/>
        <w:rPr>
          <w:sz w:val="24"/>
          <w:szCs w:val="24"/>
        </w:rPr>
      </w:pPr>
    </w:p>
    <w:p w:rsidR="00B47990" w:rsidRDefault="00B47990" w:rsidP="00B47990">
      <w:pPr>
        <w:pStyle w:val="31"/>
        <w:ind w:left="5103"/>
        <w:outlineLvl w:val="0"/>
        <w:rPr>
          <w:sz w:val="26"/>
          <w:szCs w:val="26"/>
        </w:rPr>
      </w:pPr>
    </w:p>
    <w:p w:rsidR="00B47990" w:rsidRDefault="00B47990" w:rsidP="00B47990">
      <w:pPr>
        <w:pStyle w:val="31"/>
        <w:ind w:left="5103"/>
        <w:outlineLvl w:val="0"/>
        <w:rPr>
          <w:sz w:val="26"/>
          <w:szCs w:val="26"/>
        </w:rPr>
      </w:pPr>
    </w:p>
    <w:p w:rsidR="00B47990" w:rsidRDefault="00B47990" w:rsidP="00B47990">
      <w:pPr>
        <w:pStyle w:val="31"/>
        <w:ind w:left="5103"/>
        <w:outlineLvl w:val="0"/>
        <w:rPr>
          <w:sz w:val="26"/>
          <w:szCs w:val="26"/>
        </w:rPr>
      </w:pPr>
    </w:p>
    <w:p w:rsidR="00B47990" w:rsidRDefault="00B47990" w:rsidP="00B47990">
      <w:pPr>
        <w:pStyle w:val="31"/>
        <w:outlineLvl w:val="0"/>
        <w:rPr>
          <w:sz w:val="26"/>
          <w:szCs w:val="26"/>
        </w:rPr>
      </w:pPr>
    </w:p>
    <w:p w:rsidR="00B47990" w:rsidRDefault="00B47990" w:rsidP="00B47990">
      <w:pPr>
        <w:pStyle w:val="31"/>
        <w:outlineLvl w:val="0"/>
        <w:rPr>
          <w:sz w:val="26"/>
          <w:szCs w:val="26"/>
        </w:rPr>
      </w:pPr>
    </w:p>
    <w:p w:rsidR="00B47990" w:rsidRDefault="00B47990" w:rsidP="00B47990">
      <w:pPr>
        <w:pStyle w:val="31"/>
        <w:outlineLvl w:val="0"/>
        <w:rPr>
          <w:sz w:val="26"/>
          <w:szCs w:val="26"/>
        </w:rPr>
      </w:pPr>
    </w:p>
    <w:p w:rsidR="00B47990" w:rsidRDefault="00B47990" w:rsidP="00B47990">
      <w:pPr>
        <w:pStyle w:val="31"/>
        <w:outlineLvl w:val="0"/>
        <w:rPr>
          <w:sz w:val="26"/>
          <w:szCs w:val="26"/>
        </w:rPr>
      </w:pPr>
    </w:p>
    <w:p w:rsidR="00B47990" w:rsidRDefault="00B47990" w:rsidP="00B47990">
      <w:pPr>
        <w:pStyle w:val="31"/>
        <w:outlineLvl w:val="0"/>
        <w:rPr>
          <w:sz w:val="26"/>
          <w:szCs w:val="26"/>
        </w:rPr>
      </w:pPr>
    </w:p>
    <w:p w:rsidR="00B47990" w:rsidRDefault="00B47990" w:rsidP="00B47990">
      <w:pPr>
        <w:pStyle w:val="31"/>
        <w:outlineLvl w:val="0"/>
        <w:rPr>
          <w:sz w:val="26"/>
          <w:szCs w:val="26"/>
        </w:rPr>
      </w:pPr>
    </w:p>
    <w:p w:rsidR="00B47990" w:rsidRPr="003E4628" w:rsidRDefault="00B47990" w:rsidP="003E4628">
      <w:pPr>
        <w:pStyle w:val="31"/>
        <w:ind w:left="5103"/>
        <w:jc w:val="right"/>
        <w:outlineLvl w:val="0"/>
        <w:rPr>
          <w:b/>
          <w:sz w:val="20"/>
          <w:szCs w:val="20"/>
        </w:rPr>
      </w:pPr>
      <w:r w:rsidRPr="003E4628">
        <w:rPr>
          <w:b/>
          <w:sz w:val="20"/>
          <w:szCs w:val="20"/>
        </w:rPr>
        <w:lastRenderedPageBreak/>
        <w:t>Приложение №1</w:t>
      </w:r>
    </w:p>
    <w:p w:rsidR="00B47990" w:rsidRPr="003E4628" w:rsidRDefault="00B47990" w:rsidP="003E4628">
      <w:pPr>
        <w:pStyle w:val="31"/>
        <w:ind w:left="5103"/>
        <w:jc w:val="both"/>
        <w:rPr>
          <w:sz w:val="20"/>
          <w:szCs w:val="20"/>
        </w:rPr>
      </w:pPr>
      <w:r w:rsidRPr="003E4628">
        <w:rPr>
          <w:sz w:val="20"/>
          <w:szCs w:val="20"/>
        </w:rPr>
        <w:t>к решению Совета  СП Тимировский сельсовет муниципального района  Бурзянский район</w:t>
      </w:r>
    </w:p>
    <w:p w:rsidR="00B47990" w:rsidRPr="003E4628" w:rsidRDefault="00B47990" w:rsidP="003E4628">
      <w:pPr>
        <w:pStyle w:val="31"/>
        <w:ind w:left="5103"/>
        <w:jc w:val="both"/>
        <w:rPr>
          <w:sz w:val="20"/>
          <w:szCs w:val="20"/>
        </w:rPr>
      </w:pPr>
      <w:r w:rsidRPr="003E4628">
        <w:rPr>
          <w:sz w:val="20"/>
          <w:szCs w:val="20"/>
        </w:rPr>
        <w:t>№ 27-</w:t>
      </w:r>
      <w:r w:rsidR="003E4628" w:rsidRPr="003E4628">
        <w:rPr>
          <w:sz w:val="20"/>
          <w:szCs w:val="20"/>
        </w:rPr>
        <w:t>28</w:t>
      </w:r>
      <w:r w:rsidRPr="003E4628">
        <w:rPr>
          <w:sz w:val="20"/>
          <w:szCs w:val="20"/>
        </w:rPr>
        <w:t>/</w:t>
      </w:r>
      <w:r w:rsidR="003E4628" w:rsidRPr="003E4628">
        <w:rPr>
          <w:sz w:val="20"/>
          <w:szCs w:val="20"/>
        </w:rPr>
        <w:t>1</w:t>
      </w:r>
      <w:r w:rsidRPr="003E4628">
        <w:rPr>
          <w:sz w:val="20"/>
          <w:szCs w:val="20"/>
        </w:rPr>
        <w:t>4</w:t>
      </w:r>
      <w:r w:rsidR="003E4628" w:rsidRPr="003E4628">
        <w:rPr>
          <w:sz w:val="20"/>
          <w:szCs w:val="20"/>
        </w:rPr>
        <w:t>1</w:t>
      </w:r>
      <w:r w:rsidRPr="003E4628">
        <w:rPr>
          <w:sz w:val="20"/>
          <w:szCs w:val="20"/>
        </w:rPr>
        <w:t xml:space="preserve">  от " 0</w:t>
      </w:r>
      <w:r w:rsidR="003E4628" w:rsidRPr="003E4628">
        <w:rPr>
          <w:sz w:val="20"/>
          <w:szCs w:val="20"/>
        </w:rPr>
        <w:t>5</w:t>
      </w:r>
      <w:r w:rsidRPr="003E4628">
        <w:rPr>
          <w:sz w:val="20"/>
          <w:szCs w:val="20"/>
        </w:rPr>
        <w:t xml:space="preserve"> " апреля</w:t>
      </w:r>
      <w:r w:rsidR="003E4628" w:rsidRPr="003E4628">
        <w:rPr>
          <w:sz w:val="20"/>
          <w:szCs w:val="20"/>
        </w:rPr>
        <w:t xml:space="preserve"> </w:t>
      </w:r>
      <w:r w:rsidRPr="003E4628">
        <w:rPr>
          <w:sz w:val="20"/>
          <w:szCs w:val="20"/>
        </w:rPr>
        <w:t>2018года</w:t>
      </w:r>
    </w:p>
    <w:p w:rsidR="00B47990" w:rsidRPr="001F6FAD" w:rsidRDefault="00B47990" w:rsidP="003E4628">
      <w:pPr>
        <w:pStyle w:val="31"/>
        <w:rPr>
          <w:sz w:val="18"/>
          <w:szCs w:val="18"/>
        </w:rPr>
      </w:pPr>
    </w:p>
    <w:p w:rsidR="00B47990" w:rsidRPr="00F01D83" w:rsidRDefault="00B47990" w:rsidP="00B47990">
      <w:pPr>
        <w:pStyle w:val="31"/>
        <w:ind w:left="284"/>
        <w:jc w:val="center"/>
        <w:rPr>
          <w:b/>
          <w:sz w:val="26"/>
          <w:szCs w:val="26"/>
        </w:rPr>
      </w:pPr>
      <w:r w:rsidRPr="00F01D83">
        <w:rPr>
          <w:b/>
          <w:sz w:val="26"/>
          <w:szCs w:val="26"/>
        </w:rPr>
        <w:t xml:space="preserve">Исполнение бюджета СП </w:t>
      </w:r>
      <w:r>
        <w:rPr>
          <w:b/>
          <w:sz w:val="26"/>
          <w:szCs w:val="26"/>
        </w:rPr>
        <w:t>Тимировский</w:t>
      </w:r>
      <w:r w:rsidRPr="00F01D83">
        <w:rPr>
          <w:b/>
          <w:sz w:val="26"/>
          <w:szCs w:val="26"/>
        </w:rPr>
        <w:t xml:space="preserve"> сельсовет муниципального района Бурзянский район за 201</w:t>
      </w:r>
      <w:r>
        <w:rPr>
          <w:b/>
          <w:sz w:val="26"/>
          <w:szCs w:val="26"/>
        </w:rPr>
        <w:t>7</w:t>
      </w:r>
      <w:r w:rsidRPr="00F01D83">
        <w:rPr>
          <w:b/>
          <w:sz w:val="26"/>
          <w:szCs w:val="26"/>
        </w:rPr>
        <w:t xml:space="preserve"> год</w:t>
      </w:r>
    </w:p>
    <w:p w:rsidR="00B47990" w:rsidRDefault="00B47990" w:rsidP="00B47990">
      <w:pPr>
        <w:jc w:val="both"/>
      </w:pPr>
    </w:p>
    <w:p w:rsidR="00B47990" w:rsidRDefault="00B47990" w:rsidP="00B47990">
      <w:pPr>
        <w:pStyle w:val="31"/>
        <w:ind w:left="284"/>
        <w:jc w:val="center"/>
        <w:rPr>
          <w:sz w:val="18"/>
          <w:szCs w:val="18"/>
        </w:rPr>
      </w:pPr>
    </w:p>
    <w:tbl>
      <w:tblPr>
        <w:tblW w:w="10317" w:type="dxa"/>
        <w:tblInd w:w="-531" w:type="dxa"/>
        <w:tblLayout w:type="fixed"/>
        <w:tblCellMar>
          <w:left w:w="0" w:type="dxa"/>
          <w:right w:w="0" w:type="dxa"/>
        </w:tblCellMar>
        <w:tblLook w:val="0000" w:firstRow="0" w:lastRow="0" w:firstColumn="0" w:lastColumn="0" w:noHBand="0" w:noVBand="0"/>
      </w:tblPr>
      <w:tblGrid>
        <w:gridCol w:w="568"/>
        <w:gridCol w:w="5387"/>
        <w:gridCol w:w="2661"/>
        <w:gridCol w:w="1701"/>
      </w:tblGrid>
      <w:tr w:rsidR="00B47990" w:rsidTr="003E4628">
        <w:trPr>
          <w:cantSplit/>
          <w:trHeight w:val="829"/>
        </w:trPr>
        <w:tc>
          <w:tcPr>
            <w:tcW w:w="568" w:type="dxa"/>
            <w:tcBorders>
              <w:top w:val="single" w:sz="4" w:space="0" w:color="auto"/>
              <w:left w:val="single" w:sz="4" w:space="0" w:color="auto"/>
              <w:bottom w:val="single" w:sz="4" w:space="0" w:color="auto"/>
              <w:right w:val="single" w:sz="4" w:space="0" w:color="auto"/>
            </w:tcBorders>
            <w:vAlign w:val="center"/>
          </w:tcPr>
          <w:p w:rsidR="00B47990" w:rsidRDefault="00B47990" w:rsidP="00527E69">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387" w:type="dxa"/>
            <w:tcBorders>
              <w:top w:val="single" w:sz="4" w:space="0" w:color="auto"/>
              <w:left w:val="single" w:sz="4" w:space="0" w:color="auto"/>
              <w:bottom w:val="single" w:sz="4" w:space="0" w:color="auto"/>
              <w:right w:val="single" w:sz="4" w:space="0" w:color="auto"/>
            </w:tcBorders>
            <w:vAlign w:val="center"/>
          </w:tcPr>
          <w:p w:rsidR="00B47990" w:rsidRDefault="00B47990" w:rsidP="00527E69">
            <w:pPr>
              <w:ind w:firstLine="127"/>
              <w:jc w:val="center"/>
              <w:rPr>
                <w:rFonts w:eastAsia="Arial Unicode MS"/>
                <w:sz w:val="22"/>
                <w:szCs w:val="22"/>
              </w:rPr>
            </w:pPr>
            <w:r>
              <w:rPr>
                <w:sz w:val="22"/>
                <w:szCs w:val="22"/>
              </w:rPr>
              <w:t>Наименование доходов и расходов</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pStyle w:val="xl27"/>
              <w:pBdr>
                <w:left w:val="none" w:sz="0" w:space="0" w:color="auto"/>
                <w:bottom w:val="none" w:sz="0" w:space="0" w:color="auto"/>
                <w:right w:val="none" w:sz="0" w:space="0" w:color="auto"/>
              </w:pBdr>
              <w:spacing w:before="0" w:beforeAutospacing="0" w:after="0" w:afterAutospacing="0"/>
              <w:jc w:val="center"/>
              <w:rPr>
                <w:rFonts w:eastAsia="Times New Roman"/>
              </w:rPr>
            </w:pPr>
            <w:r>
              <w:rPr>
                <w:rFonts w:eastAsia="Times New Roman"/>
              </w:rPr>
              <w:t>Код</w:t>
            </w:r>
          </w:p>
          <w:p w:rsidR="00B47990" w:rsidRDefault="00B47990" w:rsidP="00527E69">
            <w:pPr>
              <w:pStyle w:val="xl27"/>
              <w:pBdr>
                <w:left w:val="none" w:sz="0" w:space="0" w:color="auto"/>
                <w:bottom w:val="none" w:sz="0" w:space="0" w:color="auto"/>
                <w:right w:val="none" w:sz="0" w:space="0" w:color="auto"/>
              </w:pBdr>
              <w:spacing w:before="0" w:beforeAutospacing="0" w:after="0" w:afterAutospacing="0"/>
              <w:jc w:val="center"/>
              <w:rPr>
                <w:rFonts w:eastAsia="Times New Roman"/>
              </w:rPr>
            </w:pPr>
            <w:r>
              <w:rPr>
                <w:rFonts w:eastAsia="Times New Roman"/>
              </w:rPr>
              <w:t>бюджетной</w:t>
            </w:r>
          </w:p>
          <w:p w:rsidR="00B47990" w:rsidRDefault="00B47990" w:rsidP="00527E69">
            <w:pPr>
              <w:pStyle w:val="xl27"/>
              <w:pBdr>
                <w:left w:val="none" w:sz="0" w:space="0" w:color="auto"/>
                <w:bottom w:val="none" w:sz="0" w:space="0" w:color="auto"/>
                <w:right w:val="none" w:sz="0" w:space="0" w:color="auto"/>
              </w:pBdr>
              <w:spacing w:before="0" w:beforeAutospacing="0" w:after="0" w:afterAutospacing="0"/>
              <w:jc w:val="center"/>
              <w:rPr>
                <w:rFonts w:eastAsia="Times New Roman"/>
              </w:rPr>
            </w:pPr>
            <w:r>
              <w:rPr>
                <w:rFonts w:eastAsia="Times New Roman"/>
              </w:rPr>
              <w:t>классификации</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7990" w:rsidRDefault="00B47990" w:rsidP="00527E69">
            <w:pPr>
              <w:jc w:val="center"/>
              <w:rPr>
                <w:sz w:val="22"/>
                <w:szCs w:val="22"/>
              </w:rPr>
            </w:pPr>
            <w:r>
              <w:rPr>
                <w:sz w:val="22"/>
                <w:szCs w:val="22"/>
              </w:rPr>
              <w:t>Исполнено</w:t>
            </w:r>
          </w:p>
          <w:p w:rsidR="00B47990" w:rsidRDefault="00B47990" w:rsidP="00527E69">
            <w:pPr>
              <w:jc w:val="center"/>
              <w:rPr>
                <w:rFonts w:eastAsia="Arial Unicode MS"/>
                <w:sz w:val="22"/>
                <w:szCs w:val="22"/>
              </w:rPr>
            </w:pPr>
            <w:r>
              <w:rPr>
                <w:sz w:val="22"/>
                <w:szCs w:val="22"/>
              </w:rPr>
              <w:t>(</w:t>
            </w:r>
            <w:proofErr w:type="spellStart"/>
            <w:r>
              <w:rPr>
                <w:sz w:val="22"/>
                <w:szCs w:val="22"/>
              </w:rPr>
              <w:t>руб</w:t>
            </w:r>
            <w:proofErr w:type="spellEnd"/>
            <w:r>
              <w:rPr>
                <w:sz w:val="22"/>
                <w:szCs w:val="22"/>
              </w:rPr>
              <w:t>)</w:t>
            </w:r>
          </w:p>
        </w:tc>
      </w:tr>
      <w:tr w:rsidR="00B47990" w:rsidTr="003E4628">
        <w:trPr>
          <w:trHeight w:val="285"/>
        </w:trPr>
        <w:tc>
          <w:tcPr>
            <w:tcW w:w="568" w:type="dxa"/>
            <w:tcBorders>
              <w:top w:val="single" w:sz="4" w:space="0" w:color="auto"/>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w:t>
            </w:r>
          </w:p>
        </w:tc>
        <w:tc>
          <w:tcPr>
            <w:tcW w:w="5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7990" w:rsidRDefault="00B47990" w:rsidP="00527E69">
            <w:pPr>
              <w:ind w:firstLine="127"/>
              <w:jc w:val="center"/>
              <w:rPr>
                <w:sz w:val="22"/>
                <w:szCs w:val="22"/>
              </w:rPr>
            </w:pPr>
            <w:r>
              <w:rPr>
                <w:sz w:val="22"/>
                <w:szCs w:val="22"/>
              </w:rPr>
              <w:t>2</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sz w:val="22"/>
                <w:szCs w:val="22"/>
              </w:rPr>
            </w:pPr>
            <w:r>
              <w:rPr>
                <w:sz w:val="22"/>
                <w:szCs w:val="22"/>
              </w:rPr>
              <w:t>3</w:t>
            </w:r>
          </w:p>
        </w:tc>
        <w:tc>
          <w:tcPr>
            <w:tcW w:w="1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990" w:rsidRDefault="00B47990" w:rsidP="00527E69">
            <w:pPr>
              <w:jc w:val="center"/>
              <w:rPr>
                <w:rFonts w:eastAsia="Arial Unicode MS"/>
                <w:sz w:val="22"/>
                <w:szCs w:val="22"/>
              </w:rPr>
            </w:pPr>
            <w:r>
              <w:rPr>
                <w:rFonts w:eastAsia="Arial Unicode MS"/>
                <w:sz w:val="22"/>
                <w:szCs w:val="22"/>
              </w:rPr>
              <w:t>4</w:t>
            </w:r>
          </w:p>
        </w:tc>
      </w:tr>
      <w:tr w:rsidR="00B47990" w:rsidTr="003E4628">
        <w:trPr>
          <w:trHeight w:val="266"/>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pStyle w:val="2"/>
            </w:pPr>
            <w:r>
              <w:t>ДОХОДЫ</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sz w:val="22"/>
                <w:szCs w:val="22"/>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Default="00B47990" w:rsidP="00527E69">
            <w:pPr>
              <w:jc w:val="center"/>
              <w:rPr>
                <w:rFonts w:eastAsia="Arial Unicode MS"/>
                <w:b/>
                <w:sz w:val="22"/>
                <w:szCs w:val="22"/>
              </w:rPr>
            </w:pPr>
          </w:p>
        </w:tc>
      </w:tr>
      <w:tr w:rsidR="00B47990" w:rsidTr="003E4628">
        <w:trPr>
          <w:trHeight w:val="23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pPr>
            <w:r>
              <w:t>Налог на доходы физических лиц</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18210102010010000110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14889,72</w:t>
            </w:r>
          </w:p>
        </w:tc>
      </w:tr>
      <w:tr w:rsidR="00B47990" w:rsidTr="003E4628">
        <w:trPr>
          <w:trHeight w:val="23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2.</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pPr>
            <w:r>
              <w:t>Единый налог на вмененный доход</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18210502010020000110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15274,86</w:t>
            </w:r>
          </w:p>
        </w:tc>
      </w:tr>
      <w:tr w:rsidR="00B47990" w:rsidTr="003E4628">
        <w:trPr>
          <w:trHeight w:val="23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3.</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pPr>
            <w:r>
              <w:t>Налог на имущество физических лиц</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18210601030100000110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8381,91</w:t>
            </w:r>
          </w:p>
        </w:tc>
      </w:tr>
      <w:tr w:rsidR="00B47990" w:rsidTr="003E4628">
        <w:trPr>
          <w:trHeight w:val="23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4.</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r>
              <w:t xml:space="preserve">  Земельный налог (налог по ст.1,5%)</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18210606033100000110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124119,82</w:t>
            </w:r>
          </w:p>
        </w:tc>
      </w:tr>
      <w:tr w:rsidR="00B47990" w:rsidTr="003E4628">
        <w:trPr>
          <w:trHeight w:val="23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5.</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pPr>
            <w:r>
              <w:t>Земельный налог (налог по ст.0,3%)</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18210606043100000110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71668,33</w:t>
            </w:r>
          </w:p>
        </w:tc>
      </w:tr>
      <w:tr w:rsidR="00B47990" w:rsidTr="003E4628">
        <w:trPr>
          <w:trHeight w:val="23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6.</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sz w:val="22"/>
                <w:szCs w:val="22"/>
              </w:rPr>
            </w:pPr>
            <w:r>
              <w:rPr>
                <w:sz w:val="22"/>
                <w:szCs w:val="22"/>
              </w:rPr>
              <w:t>Государственная пошлина за совершение нотариальных действий</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79110804020010000110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4200</w:t>
            </w:r>
          </w:p>
        </w:tc>
      </w:tr>
      <w:tr w:rsidR="00B47990" w:rsidTr="003E4628">
        <w:trPr>
          <w:trHeight w:val="37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7.</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pPr>
            <w:r>
              <w:t>Прочие доходы (нотариальный тариф)</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79111302995100000130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660</w:t>
            </w:r>
          </w:p>
        </w:tc>
      </w:tr>
      <w:tr w:rsidR="00B47990" w:rsidTr="003E4628">
        <w:trPr>
          <w:trHeight w:val="37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8.</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sz w:val="22"/>
                <w:szCs w:val="22"/>
              </w:rPr>
            </w:pPr>
            <w:r>
              <w:rPr>
                <w:sz w:val="22"/>
                <w:szCs w:val="22"/>
              </w:rPr>
              <w:t xml:space="preserve">Дотации бюджетам поселений на выравнивание бюджетной обеспеченности </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79120215001100000151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328700</w:t>
            </w:r>
          </w:p>
        </w:tc>
      </w:tr>
      <w:tr w:rsidR="00B47990" w:rsidTr="003E4628">
        <w:trPr>
          <w:trHeight w:val="37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9.</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rPr>
                <w:sz w:val="22"/>
                <w:szCs w:val="22"/>
              </w:rPr>
            </w:pPr>
            <w:r>
              <w:rPr>
                <w:sz w:val="22"/>
                <w:szCs w:val="22"/>
              </w:rPr>
              <w:t xml:space="preserve">  Дотация на поддержку мер по обеспечению   </w:t>
            </w:r>
          </w:p>
          <w:p w:rsidR="00B47990" w:rsidRDefault="00B47990" w:rsidP="00527E69">
            <w:r>
              <w:rPr>
                <w:sz w:val="22"/>
                <w:szCs w:val="22"/>
              </w:rPr>
              <w:t xml:space="preserve">  сбалансированности бюджетов </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79120215002100000151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598100</w:t>
            </w:r>
          </w:p>
        </w:tc>
      </w:tr>
      <w:tr w:rsidR="00B47990" w:rsidTr="003E4628">
        <w:trPr>
          <w:trHeight w:val="37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10.</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rPr>
                <w:sz w:val="22"/>
                <w:szCs w:val="22"/>
              </w:rPr>
            </w:pPr>
            <w:r>
              <w:rPr>
                <w:sz w:val="22"/>
                <w:szCs w:val="22"/>
              </w:rPr>
              <w:t xml:space="preserve">  Субвенции бюджетам поселений на осуществление  </w:t>
            </w:r>
          </w:p>
          <w:p w:rsidR="00B47990" w:rsidRDefault="00B47990" w:rsidP="00527E69">
            <w:pPr>
              <w:rPr>
                <w:sz w:val="22"/>
                <w:szCs w:val="22"/>
              </w:rPr>
            </w:pPr>
            <w:r>
              <w:rPr>
                <w:sz w:val="22"/>
                <w:szCs w:val="22"/>
              </w:rPr>
              <w:t xml:space="preserve">  полномочий по первичному воинскому учету </w:t>
            </w:r>
            <w:proofErr w:type="gramStart"/>
            <w:r>
              <w:rPr>
                <w:sz w:val="22"/>
                <w:szCs w:val="22"/>
              </w:rPr>
              <w:t>на</w:t>
            </w:r>
            <w:proofErr w:type="gramEnd"/>
            <w:r>
              <w:rPr>
                <w:sz w:val="22"/>
                <w:szCs w:val="22"/>
              </w:rPr>
              <w:t xml:space="preserve">  </w:t>
            </w:r>
          </w:p>
          <w:p w:rsidR="00B47990" w:rsidRDefault="00B47990" w:rsidP="00527E69">
            <w:r>
              <w:rPr>
                <w:sz w:val="22"/>
                <w:szCs w:val="22"/>
              </w:rPr>
              <w:t xml:space="preserve">  </w:t>
            </w:r>
            <w:proofErr w:type="gramStart"/>
            <w:r>
              <w:rPr>
                <w:sz w:val="22"/>
                <w:szCs w:val="22"/>
              </w:rPr>
              <w:t>территориях</w:t>
            </w:r>
            <w:proofErr w:type="gramEnd"/>
            <w:r>
              <w:rPr>
                <w:sz w:val="22"/>
                <w:szCs w:val="22"/>
              </w:rPr>
              <w:t>, где отсутствуют военные комиссариаты</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79120235118100000151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76000</w:t>
            </w:r>
          </w:p>
        </w:tc>
      </w:tr>
      <w:tr w:rsidR="00B47990" w:rsidTr="003E4628">
        <w:trPr>
          <w:trHeight w:val="37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11.</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sz w:val="22"/>
                <w:szCs w:val="22"/>
              </w:rPr>
            </w:pPr>
            <w:r>
              <w:rPr>
                <w:sz w:val="22"/>
                <w:szCs w:val="22"/>
              </w:rPr>
              <w:t>Межбюджетные трансферты СП на дорожную деятельность</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79120240014100000151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15000</w:t>
            </w:r>
          </w:p>
        </w:tc>
      </w:tr>
      <w:tr w:rsidR="00B47990" w:rsidTr="003E4628">
        <w:trPr>
          <w:trHeight w:val="37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12.</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sz w:val="22"/>
                <w:szCs w:val="22"/>
              </w:rPr>
            </w:pPr>
            <w:r>
              <w:rPr>
                <w:sz w:val="22"/>
                <w:szCs w:val="22"/>
              </w:rPr>
              <w:t>Иные межбюджетные трансферты на прочие мероприятия по благоустройству территории СП</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79120249999107502151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500000</w:t>
            </w:r>
          </w:p>
        </w:tc>
      </w:tr>
      <w:tr w:rsidR="00B47990" w:rsidTr="003E4628">
        <w:trPr>
          <w:trHeight w:val="371"/>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13.</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sz w:val="22"/>
                <w:szCs w:val="22"/>
              </w:rPr>
            </w:pPr>
            <w:r>
              <w:rPr>
                <w:sz w:val="22"/>
                <w:szCs w:val="22"/>
              </w:rPr>
              <w:t>Прочие безвозмездные (целевые) поступления в бюджеты поселений от бюджетов муниципальных районов</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79120290054107301151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757325</w:t>
            </w:r>
          </w:p>
        </w:tc>
      </w:tr>
      <w:tr w:rsidR="00B47990" w:rsidTr="003E4628">
        <w:trPr>
          <w:trHeight w:val="170"/>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14.</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47990" w:rsidRDefault="00B47990" w:rsidP="00527E69">
            <w:pPr>
              <w:rPr>
                <w:sz w:val="22"/>
                <w:szCs w:val="22"/>
              </w:rPr>
            </w:pPr>
            <w:r>
              <w:rPr>
                <w:sz w:val="22"/>
                <w:szCs w:val="22"/>
              </w:rPr>
              <w:t>Прочие безвозмездные поступления от ФЛ на финансовое обеспечение реализации проекта по поддержке местных инициатив</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79120705030106200180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150000</w:t>
            </w:r>
          </w:p>
        </w:tc>
      </w:tr>
      <w:tr w:rsidR="00B47990" w:rsidTr="003E4628">
        <w:trPr>
          <w:trHeight w:val="170"/>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15.</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47990" w:rsidRDefault="00B47990" w:rsidP="00527E69">
            <w:pPr>
              <w:rPr>
                <w:sz w:val="22"/>
                <w:szCs w:val="22"/>
              </w:rPr>
            </w:pPr>
            <w:r>
              <w:rPr>
                <w:sz w:val="22"/>
                <w:szCs w:val="22"/>
              </w:rPr>
              <w:t xml:space="preserve">Прочие безвозмездные поступления </w:t>
            </w:r>
            <w:proofErr w:type="gramStart"/>
            <w:r>
              <w:rPr>
                <w:sz w:val="22"/>
                <w:szCs w:val="22"/>
              </w:rPr>
              <w:t>от</w:t>
            </w:r>
            <w:proofErr w:type="gramEnd"/>
            <w:r>
              <w:rPr>
                <w:sz w:val="22"/>
                <w:szCs w:val="22"/>
              </w:rPr>
              <w:t xml:space="preserve"> </w:t>
            </w:r>
            <w:proofErr w:type="gramStart"/>
            <w:r>
              <w:rPr>
                <w:sz w:val="22"/>
                <w:szCs w:val="22"/>
              </w:rPr>
              <w:t>ЮЛ</w:t>
            </w:r>
            <w:proofErr w:type="gramEnd"/>
            <w:r>
              <w:rPr>
                <w:sz w:val="22"/>
                <w:szCs w:val="22"/>
              </w:rPr>
              <w:t xml:space="preserve"> на финансовое обеспечение реализации проекта по поддержке местных инициатив</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79120705030106300180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50000</w:t>
            </w:r>
          </w:p>
        </w:tc>
      </w:tr>
      <w:tr w:rsidR="00B47990" w:rsidTr="003E4628">
        <w:trPr>
          <w:trHeight w:val="170"/>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16.</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rPr>
                <w:sz w:val="22"/>
                <w:szCs w:val="22"/>
              </w:rPr>
            </w:pPr>
            <w:r>
              <w:rPr>
                <w:sz w:val="22"/>
                <w:szCs w:val="22"/>
              </w:rPr>
              <w:t xml:space="preserve"> </w:t>
            </w:r>
            <w:r>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pPr>
            <w:r>
              <w:t>79121960010100000151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sidRPr="00A20834">
              <w:rPr>
                <w:rFonts w:eastAsia="Arial Unicode MS"/>
              </w:rPr>
              <w:t>-16905,20</w:t>
            </w:r>
          </w:p>
        </w:tc>
      </w:tr>
      <w:tr w:rsidR="00B47990" w:rsidTr="003E4628">
        <w:trPr>
          <w:trHeight w:val="375"/>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b/>
                <w:bCs/>
                <w:sz w:val="22"/>
                <w:szCs w:val="22"/>
              </w:rPr>
            </w:pP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pStyle w:val="2"/>
              <w:jc w:val="right"/>
              <w:rPr>
                <w:rFonts w:eastAsia="Arial Unicode MS"/>
                <w:bCs w:val="0"/>
              </w:rPr>
            </w:pPr>
            <w:r>
              <w:rPr>
                <w:bCs w:val="0"/>
              </w:rPr>
              <w:t>ВСЕГО ДОХОДОВ</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b/>
                <w:bCs/>
                <w:sz w:val="22"/>
                <w:szCs w:val="22"/>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b/>
                <w:bCs/>
              </w:rPr>
            </w:pPr>
            <w:r w:rsidRPr="00A20834">
              <w:rPr>
                <w:rFonts w:eastAsia="Arial Unicode MS"/>
                <w:b/>
                <w:bCs/>
              </w:rPr>
              <w:t>2</w:t>
            </w:r>
            <w:r>
              <w:rPr>
                <w:rFonts w:eastAsia="Arial Unicode MS"/>
                <w:b/>
                <w:bCs/>
              </w:rPr>
              <w:t>697414,44</w:t>
            </w:r>
          </w:p>
        </w:tc>
      </w:tr>
      <w:tr w:rsidR="00B47990" w:rsidTr="003E4628">
        <w:trPr>
          <w:trHeight w:val="285"/>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pStyle w:val="1"/>
              <w:framePr w:wrap="auto"/>
              <w:rPr>
                <w:rFonts w:eastAsia="Arial Unicode MS"/>
              </w:rPr>
            </w:pPr>
            <w:r>
              <w:t>Остаток на начало года</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b/>
                <w:bCs/>
                <w:sz w:val="22"/>
                <w:szCs w:val="22"/>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b/>
                <w:bCs/>
              </w:rPr>
            </w:pPr>
            <w:r>
              <w:rPr>
                <w:rFonts w:eastAsia="Arial Unicode MS"/>
                <w:b/>
                <w:bCs/>
              </w:rPr>
              <w:t>186029,93</w:t>
            </w:r>
          </w:p>
        </w:tc>
      </w:tr>
      <w:tr w:rsidR="00B47990" w:rsidTr="003E4628">
        <w:trPr>
          <w:trHeight w:val="300"/>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pStyle w:val="2"/>
            </w:pP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sz w:val="22"/>
                <w:szCs w:val="22"/>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p>
        </w:tc>
      </w:tr>
      <w:tr w:rsidR="00B47990" w:rsidTr="003E4628">
        <w:trPr>
          <w:trHeight w:val="300"/>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pStyle w:val="2"/>
              <w:rPr>
                <w:rFonts w:eastAsia="Arial Unicode MS"/>
              </w:rPr>
            </w:pPr>
            <w:r>
              <w:t>РАСХОДЫ</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sz w:val="22"/>
                <w:szCs w:val="22"/>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p>
        </w:tc>
      </w:tr>
      <w:tr w:rsidR="00B47990" w:rsidTr="003E4628">
        <w:trPr>
          <w:trHeight w:val="203"/>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b/>
                <w:sz w:val="22"/>
                <w:szCs w:val="22"/>
              </w:rPr>
            </w:pPr>
            <w:r>
              <w:rPr>
                <w:b/>
                <w:sz w:val="22"/>
                <w:szCs w:val="22"/>
              </w:rPr>
              <w:t>Функционирование высшего должностного лица субъекта Российской Федерации  и муниципального образования</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b/>
                <w:sz w:val="22"/>
                <w:szCs w:val="22"/>
              </w:rPr>
            </w:pPr>
            <w:r>
              <w:rPr>
                <w:b/>
                <w:sz w:val="22"/>
                <w:szCs w:val="22"/>
              </w:rPr>
              <w:t>0100</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b/>
              </w:rPr>
            </w:pPr>
            <w:r>
              <w:rPr>
                <w:rFonts w:eastAsia="Arial Unicode MS"/>
                <w:b/>
              </w:rPr>
              <w:t>1705009,20</w:t>
            </w:r>
          </w:p>
        </w:tc>
      </w:tr>
      <w:tr w:rsidR="00B47990" w:rsidTr="003E4628">
        <w:trPr>
          <w:trHeight w:val="197"/>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1.1</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sz w:val="22"/>
                <w:szCs w:val="22"/>
              </w:rPr>
            </w:pPr>
            <w:r>
              <w:rPr>
                <w:sz w:val="22"/>
                <w:szCs w:val="22"/>
              </w:rPr>
              <w:t>Глава муниципального образования</w:t>
            </w:r>
          </w:p>
        </w:tc>
        <w:tc>
          <w:tcPr>
            <w:tcW w:w="2661" w:type="dxa"/>
            <w:tcBorders>
              <w:top w:val="single" w:sz="4" w:space="0" w:color="auto"/>
              <w:left w:val="single" w:sz="4" w:space="0" w:color="auto"/>
              <w:bottom w:val="single" w:sz="4" w:space="0" w:color="auto"/>
              <w:right w:val="single" w:sz="4" w:space="0" w:color="auto"/>
            </w:tcBorders>
            <w:vAlign w:val="center"/>
          </w:tcPr>
          <w:p w:rsidR="00B47990" w:rsidRDefault="00B47990" w:rsidP="00527E69">
            <w:pPr>
              <w:jc w:val="center"/>
              <w:rPr>
                <w:rFonts w:eastAsia="Arial Unicode MS"/>
                <w:sz w:val="22"/>
                <w:szCs w:val="22"/>
              </w:rPr>
            </w:pPr>
            <w:r>
              <w:rPr>
                <w:rFonts w:eastAsia="Arial Unicode MS"/>
                <w:sz w:val="22"/>
                <w:szCs w:val="22"/>
              </w:rPr>
              <w:t>0102\791\9900002030\</w:t>
            </w: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Pr="00A20834" w:rsidRDefault="00B47990" w:rsidP="003E4628">
            <w:pPr>
              <w:jc w:val="center"/>
              <w:rPr>
                <w:rFonts w:eastAsia="Arial Unicode MS"/>
              </w:rPr>
            </w:pPr>
            <w:r>
              <w:rPr>
                <w:rFonts w:eastAsia="Arial Unicode MS"/>
              </w:rPr>
              <w:t>449884,16</w:t>
            </w:r>
          </w:p>
        </w:tc>
      </w:tr>
      <w:tr w:rsidR="00B47990" w:rsidTr="003E4628">
        <w:trPr>
          <w:trHeight w:val="197"/>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1.2</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rFonts w:eastAsia="Arial Unicode MS"/>
                <w:sz w:val="22"/>
                <w:szCs w:val="22"/>
              </w:rPr>
            </w:pPr>
            <w:r>
              <w:rPr>
                <w:rFonts w:eastAsia="Arial Unicode MS"/>
                <w:sz w:val="22"/>
                <w:szCs w:val="22"/>
              </w:rPr>
              <w:t>Центральный аппарат</w:t>
            </w:r>
          </w:p>
        </w:tc>
        <w:tc>
          <w:tcPr>
            <w:tcW w:w="2661" w:type="dxa"/>
            <w:tcBorders>
              <w:top w:val="single" w:sz="4" w:space="0" w:color="auto"/>
              <w:left w:val="single" w:sz="4" w:space="0" w:color="auto"/>
              <w:bottom w:val="single" w:sz="4" w:space="0" w:color="auto"/>
              <w:right w:val="single" w:sz="4" w:space="0" w:color="auto"/>
            </w:tcBorders>
            <w:vAlign w:val="center"/>
          </w:tcPr>
          <w:p w:rsidR="00B47990" w:rsidRDefault="00B47990" w:rsidP="00527E69">
            <w:pPr>
              <w:jc w:val="center"/>
              <w:rPr>
                <w:rFonts w:eastAsia="Arial Unicode MS"/>
                <w:sz w:val="22"/>
                <w:szCs w:val="22"/>
              </w:rPr>
            </w:pPr>
            <w:r>
              <w:rPr>
                <w:rFonts w:eastAsia="Arial Unicode MS"/>
                <w:sz w:val="22"/>
                <w:szCs w:val="22"/>
              </w:rPr>
              <w:t>0104\791\9900002040\</w:t>
            </w: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rPr>
            </w:pPr>
            <w:r>
              <w:rPr>
                <w:rFonts w:eastAsia="Arial Unicode MS"/>
              </w:rPr>
              <w:t>1255125,04</w:t>
            </w:r>
          </w:p>
        </w:tc>
      </w:tr>
      <w:tr w:rsidR="00B47990" w:rsidTr="003E4628">
        <w:trPr>
          <w:trHeight w:val="255"/>
        </w:trPr>
        <w:tc>
          <w:tcPr>
            <w:tcW w:w="568" w:type="dxa"/>
            <w:tcBorders>
              <w:top w:val="single" w:sz="4" w:space="0" w:color="auto"/>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2.</w:t>
            </w:r>
          </w:p>
        </w:tc>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b/>
                <w:sz w:val="22"/>
                <w:szCs w:val="22"/>
              </w:rPr>
            </w:pPr>
            <w:r>
              <w:rPr>
                <w:b/>
                <w:sz w:val="22"/>
                <w:szCs w:val="22"/>
              </w:rPr>
              <w:t xml:space="preserve"> Национальная оборона-Осуществление воинского первичного учета на территориях, где отсутствуют военные комиссариаты </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
                <w:sz w:val="22"/>
                <w:szCs w:val="22"/>
              </w:rPr>
            </w:pPr>
            <w:r>
              <w:rPr>
                <w:rFonts w:eastAsia="Arial Unicode MS"/>
                <w:b/>
                <w:sz w:val="22"/>
                <w:szCs w:val="22"/>
              </w:rPr>
              <w:t>0203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b/>
              </w:rPr>
            </w:pPr>
            <w:r>
              <w:rPr>
                <w:rFonts w:eastAsia="Arial Unicode MS"/>
                <w:b/>
              </w:rPr>
              <w:t>76000</w:t>
            </w:r>
          </w:p>
        </w:tc>
      </w:tr>
      <w:tr w:rsidR="00B47990" w:rsidTr="003E4628">
        <w:trPr>
          <w:trHeight w:val="255"/>
        </w:trPr>
        <w:tc>
          <w:tcPr>
            <w:tcW w:w="568" w:type="dxa"/>
            <w:tcBorders>
              <w:top w:val="single" w:sz="4" w:space="0" w:color="auto"/>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2.1</w:t>
            </w:r>
          </w:p>
        </w:tc>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right="127"/>
              <w:rPr>
                <w:sz w:val="22"/>
                <w:szCs w:val="22"/>
              </w:rPr>
            </w:pPr>
            <w:r>
              <w:rPr>
                <w:b/>
                <w:sz w:val="22"/>
                <w:szCs w:val="22"/>
              </w:rPr>
              <w:t xml:space="preserve">   </w:t>
            </w:r>
            <w:r>
              <w:rPr>
                <w:sz w:val="22"/>
                <w:szCs w:val="22"/>
              </w:rPr>
              <w:t>Воинский учет</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sz w:val="22"/>
                <w:szCs w:val="22"/>
              </w:rPr>
            </w:pPr>
            <w:r>
              <w:rPr>
                <w:rFonts w:eastAsia="Arial Unicode MS"/>
                <w:sz w:val="22"/>
                <w:szCs w:val="22"/>
              </w:rPr>
              <w:t>0203\791\9900051180\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rPr>
            </w:pPr>
            <w:r>
              <w:rPr>
                <w:rFonts w:eastAsia="Arial Unicode MS"/>
              </w:rPr>
              <w:t>76000</w:t>
            </w:r>
          </w:p>
        </w:tc>
      </w:tr>
      <w:tr w:rsidR="00B47990" w:rsidTr="003E4628">
        <w:trPr>
          <w:trHeight w:val="255"/>
        </w:trPr>
        <w:tc>
          <w:tcPr>
            <w:tcW w:w="568" w:type="dxa"/>
            <w:tcBorders>
              <w:top w:val="single" w:sz="4" w:space="0" w:color="auto"/>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3.</w:t>
            </w:r>
          </w:p>
        </w:tc>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right="127"/>
              <w:rPr>
                <w:b/>
                <w:sz w:val="22"/>
                <w:szCs w:val="22"/>
              </w:rPr>
            </w:pPr>
            <w:r>
              <w:rPr>
                <w:b/>
                <w:sz w:val="22"/>
                <w:szCs w:val="22"/>
              </w:rPr>
              <w:t xml:space="preserve">   Дорожное хозяйство</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
                <w:sz w:val="22"/>
                <w:szCs w:val="22"/>
              </w:rPr>
            </w:pPr>
            <w:r>
              <w:rPr>
                <w:rFonts w:eastAsia="Arial Unicode MS"/>
                <w:b/>
                <w:sz w:val="22"/>
                <w:szCs w:val="22"/>
              </w:rPr>
              <w:t>0409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b/>
              </w:rPr>
            </w:pPr>
            <w:r>
              <w:rPr>
                <w:rFonts w:eastAsia="Arial Unicode MS"/>
                <w:b/>
              </w:rPr>
              <w:t>121039,59</w:t>
            </w:r>
          </w:p>
        </w:tc>
      </w:tr>
      <w:tr w:rsidR="00B47990" w:rsidTr="003E4628">
        <w:trPr>
          <w:trHeight w:val="255"/>
        </w:trPr>
        <w:tc>
          <w:tcPr>
            <w:tcW w:w="568" w:type="dxa"/>
            <w:tcBorders>
              <w:top w:val="single" w:sz="4" w:space="0" w:color="auto"/>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3.1</w:t>
            </w:r>
          </w:p>
        </w:tc>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right="127"/>
              <w:rPr>
                <w:sz w:val="22"/>
                <w:szCs w:val="22"/>
              </w:rPr>
            </w:pPr>
            <w:r>
              <w:rPr>
                <w:sz w:val="22"/>
                <w:szCs w:val="22"/>
              </w:rPr>
              <w:t xml:space="preserve">  Дорожный фонд (группа 011-1112)</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sz w:val="22"/>
                <w:szCs w:val="22"/>
              </w:rPr>
            </w:pPr>
            <w:r>
              <w:rPr>
                <w:rFonts w:eastAsia="Arial Unicode MS"/>
                <w:sz w:val="22"/>
                <w:szCs w:val="22"/>
              </w:rPr>
              <w:t>0409\791\3100074040\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rPr>
            </w:pPr>
            <w:r>
              <w:rPr>
                <w:rFonts w:eastAsia="Arial Unicode MS"/>
              </w:rPr>
              <w:t>121039,59</w:t>
            </w:r>
          </w:p>
        </w:tc>
      </w:tr>
      <w:tr w:rsidR="00B47990" w:rsidTr="003E4628">
        <w:trPr>
          <w:trHeight w:val="255"/>
        </w:trPr>
        <w:tc>
          <w:tcPr>
            <w:tcW w:w="568" w:type="dxa"/>
            <w:tcBorders>
              <w:top w:val="single" w:sz="4" w:space="0" w:color="auto"/>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4</w:t>
            </w:r>
          </w:p>
        </w:tc>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rPr>
                <w:rFonts w:ascii="Arial CYR" w:hAnsi="Arial CYR" w:cs="Arial CYR"/>
                <w:b/>
                <w:sz w:val="20"/>
              </w:rPr>
            </w:pPr>
            <w:proofErr w:type="spellStart"/>
            <w:r>
              <w:rPr>
                <w:rFonts w:ascii="Arial CYR" w:hAnsi="Arial CYR" w:cs="Arial CYR"/>
                <w:b/>
                <w:sz w:val="20"/>
              </w:rPr>
              <w:t>Др</w:t>
            </w:r>
            <w:proofErr w:type="gramStart"/>
            <w:r>
              <w:rPr>
                <w:rFonts w:ascii="Arial CYR" w:hAnsi="Arial CYR" w:cs="Arial CYR"/>
                <w:b/>
                <w:sz w:val="20"/>
              </w:rPr>
              <w:t>.в</w:t>
            </w:r>
            <w:proofErr w:type="gramEnd"/>
            <w:r>
              <w:rPr>
                <w:rFonts w:ascii="Arial CYR" w:hAnsi="Arial CYR" w:cs="Arial CYR"/>
                <w:b/>
                <w:sz w:val="20"/>
              </w:rPr>
              <w:t>опросы</w:t>
            </w:r>
            <w:proofErr w:type="spellEnd"/>
            <w:r>
              <w:rPr>
                <w:rFonts w:ascii="Arial CYR" w:hAnsi="Arial CYR" w:cs="Arial CYR"/>
                <w:b/>
                <w:sz w:val="20"/>
              </w:rPr>
              <w:t xml:space="preserve"> в области национальной экономики</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
                <w:sz w:val="22"/>
                <w:szCs w:val="22"/>
              </w:rPr>
            </w:pPr>
            <w:r>
              <w:rPr>
                <w:rFonts w:eastAsia="Arial Unicode MS"/>
                <w:b/>
                <w:sz w:val="22"/>
                <w:szCs w:val="22"/>
              </w:rPr>
              <w:t>0412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b/>
              </w:rPr>
            </w:pPr>
            <w:r>
              <w:rPr>
                <w:rFonts w:eastAsia="Arial Unicode MS"/>
                <w:b/>
              </w:rPr>
              <w:t>13683,68</w:t>
            </w:r>
          </w:p>
        </w:tc>
      </w:tr>
      <w:tr w:rsidR="00B47990" w:rsidTr="003E4628">
        <w:trPr>
          <w:trHeight w:val="255"/>
        </w:trPr>
        <w:tc>
          <w:tcPr>
            <w:tcW w:w="568" w:type="dxa"/>
            <w:tcBorders>
              <w:top w:val="single" w:sz="4" w:space="0" w:color="auto"/>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4.1</w:t>
            </w:r>
          </w:p>
        </w:tc>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rPr>
                <w:rFonts w:ascii="Arial CYR" w:hAnsi="Arial CYR" w:cs="Arial CYR"/>
                <w:sz w:val="20"/>
              </w:rPr>
            </w:pPr>
            <w:r>
              <w:rPr>
                <w:rFonts w:ascii="Arial CYR" w:hAnsi="Arial CYR" w:cs="Arial CYR"/>
                <w:b/>
                <w:sz w:val="20"/>
              </w:rPr>
              <w:t xml:space="preserve">  </w:t>
            </w:r>
            <w:r>
              <w:rPr>
                <w:rFonts w:ascii="Arial CYR" w:hAnsi="Arial CYR" w:cs="Arial CYR"/>
                <w:sz w:val="20"/>
              </w:rPr>
              <w:t>Межевание ЗУ (кадастровый паспорт)</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
                <w:sz w:val="22"/>
                <w:szCs w:val="22"/>
              </w:rPr>
            </w:pPr>
            <w:r>
              <w:rPr>
                <w:rFonts w:eastAsia="Arial Unicode MS"/>
                <w:sz w:val="22"/>
                <w:szCs w:val="22"/>
              </w:rPr>
              <w:t>0412\791\3100003330\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rPr>
            </w:pPr>
            <w:r>
              <w:rPr>
                <w:rFonts w:eastAsia="Arial Unicode MS"/>
              </w:rPr>
              <w:t>13683,68</w:t>
            </w:r>
          </w:p>
        </w:tc>
      </w:tr>
      <w:tr w:rsidR="00B47990" w:rsidTr="003E4628">
        <w:trPr>
          <w:trHeight w:val="255"/>
        </w:trPr>
        <w:tc>
          <w:tcPr>
            <w:tcW w:w="568" w:type="dxa"/>
            <w:tcBorders>
              <w:top w:val="single" w:sz="4" w:space="0" w:color="auto"/>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5.</w:t>
            </w:r>
          </w:p>
        </w:tc>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rPr>
                <w:rFonts w:ascii="Arial CYR" w:hAnsi="Arial CYR" w:cs="Arial CYR"/>
                <w:b/>
                <w:sz w:val="20"/>
              </w:rPr>
            </w:pPr>
            <w:r>
              <w:rPr>
                <w:rFonts w:ascii="Arial CYR" w:hAnsi="Arial CYR" w:cs="Arial CYR"/>
                <w:b/>
                <w:sz w:val="20"/>
              </w:rPr>
              <w:t xml:space="preserve">  Жилищно </w:t>
            </w:r>
            <w:proofErr w:type="gramStart"/>
            <w:r>
              <w:rPr>
                <w:rFonts w:ascii="Arial CYR" w:hAnsi="Arial CYR" w:cs="Arial CYR"/>
                <w:b/>
                <w:sz w:val="20"/>
              </w:rPr>
              <w:t>–к</w:t>
            </w:r>
            <w:proofErr w:type="gramEnd"/>
            <w:r>
              <w:rPr>
                <w:rFonts w:ascii="Arial CYR" w:hAnsi="Arial CYR" w:cs="Arial CYR"/>
                <w:b/>
                <w:sz w:val="20"/>
              </w:rPr>
              <w:t>оммунальное хозяйство</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
                <w:sz w:val="22"/>
                <w:szCs w:val="22"/>
              </w:rPr>
            </w:pPr>
            <w:r>
              <w:rPr>
                <w:rFonts w:eastAsia="Arial Unicode MS"/>
                <w:b/>
                <w:sz w:val="22"/>
                <w:szCs w:val="22"/>
              </w:rPr>
              <w:t>0503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b/>
              </w:rPr>
            </w:pPr>
            <w:r>
              <w:rPr>
                <w:rFonts w:eastAsia="Arial Unicode MS"/>
                <w:b/>
              </w:rPr>
              <w:t>378960,41</w:t>
            </w:r>
          </w:p>
        </w:tc>
      </w:tr>
      <w:tr w:rsidR="00B47990" w:rsidTr="003E4628">
        <w:trPr>
          <w:trHeight w:val="255"/>
        </w:trPr>
        <w:tc>
          <w:tcPr>
            <w:tcW w:w="568" w:type="dxa"/>
            <w:tcBorders>
              <w:top w:val="single" w:sz="4" w:space="0" w:color="auto"/>
              <w:left w:val="single" w:sz="4" w:space="0" w:color="auto"/>
              <w:bottom w:val="single" w:sz="4" w:space="0" w:color="auto"/>
              <w:right w:val="single" w:sz="4" w:space="0" w:color="auto"/>
            </w:tcBorders>
          </w:tcPr>
          <w:p w:rsidR="00B47990" w:rsidRDefault="00B47990" w:rsidP="00527E69">
            <w:pPr>
              <w:jc w:val="center"/>
              <w:rPr>
                <w:sz w:val="22"/>
                <w:szCs w:val="22"/>
              </w:rPr>
            </w:pPr>
            <w:r>
              <w:rPr>
                <w:sz w:val="22"/>
                <w:szCs w:val="22"/>
              </w:rPr>
              <w:t>5.1</w:t>
            </w:r>
          </w:p>
        </w:tc>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sz w:val="22"/>
                <w:szCs w:val="22"/>
              </w:rPr>
            </w:pPr>
            <w:r>
              <w:rPr>
                <w:sz w:val="22"/>
                <w:szCs w:val="22"/>
              </w:rPr>
              <w:t>Благоустройство  (группа 011-1112)</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sz w:val="22"/>
                <w:szCs w:val="22"/>
              </w:rPr>
            </w:pPr>
            <w:r>
              <w:rPr>
                <w:rFonts w:eastAsia="Arial Unicode MS"/>
                <w:sz w:val="22"/>
                <w:szCs w:val="22"/>
              </w:rPr>
              <w:t>0503\791\3100074040\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rPr>
            </w:pPr>
            <w:r>
              <w:rPr>
                <w:rFonts w:eastAsia="Arial Unicode MS"/>
              </w:rPr>
              <w:t>378960,41</w:t>
            </w:r>
          </w:p>
        </w:tc>
      </w:tr>
      <w:tr w:rsidR="00B47990" w:rsidTr="003E4628">
        <w:trPr>
          <w:trHeight w:val="300"/>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bCs/>
                <w:sz w:val="22"/>
                <w:szCs w:val="22"/>
              </w:rPr>
            </w:pPr>
            <w:r>
              <w:rPr>
                <w:bCs/>
                <w:sz w:val="22"/>
                <w:szCs w:val="22"/>
              </w:rPr>
              <w:t>6.</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right="127"/>
              <w:rPr>
                <w:b/>
                <w:bCs/>
                <w:sz w:val="22"/>
                <w:szCs w:val="22"/>
              </w:rPr>
            </w:pPr>
            <w:r>
              <w:rPr>
                <w:bCs/>
                <w:sz w:val="22"/>
                <w:szCs w:val="22"/>
              </w:rPr>
              <w:t xml:space="preserve"> </w:t>
            </w:r>
            <w:r>
              <w:rPr>
                <w:b/>
                <w:bCs/>
                <w:sz w:val="22"/>
                <w:szCs w:val="22"/>
              </w:rPr>
              <w:t xml:space="preserve"> Физическая культура</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Cs/>
                <w:sz w:val="22"/>
                <w:szCs w:val="22"/>
              </w:rPr>
            </w:pPr>
            <w:r>
              <w:rPr>
                <w:rFonts w:eastAsia="Arial Unicode MS"/>
                <w:bCs/>
                <w:sz w:val="22"/>
                <w:szCs w:val="22"/>
              </w:rPr>
              <w:t>1101</w:t>
            </w: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Pr="00CF356E" w:rsidRDefault="00B47990" w:rsidP="003E4628">
            <w:pPr>
              <w:jc w:val="center"/>
              <w:rPr>
                <w:rFonts w:eastAsia="Arial Unicode MS"/>
                <w:b/>
                <w:bCs/>
              </w:rPr>
            </w:pPr>
            <w:r w:rsidRPr="00CF356E">
              <w:rPr>
                <w:rFonts w:eastAsia="Arial Unicode MS"/>
                <w:b/>
                <w:bCs/>
              </w:rPr>
              <w:t>146866,30</w:t>
            </w:r>
          </w:p>
        </w:tc>
      </w:tr>
      <w:tr w:rsidR="00B47990" w:rsidTr="003E4628">
        <w:trPr>
          <w:trHeight w:val="300"/>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bCs/>
                <w:sz w:val="22"/>
                <w:szCs w:val="22"/>
              </w:rPr>
            </w:pPr>
            <w:r>
              <w:rPr>
                <w:bCs/>
                <w:sz w:val="22"/>
                <w:szCs w:val="22"/>
              </w:rPr>
              <w:t>6.1</w:t>
            </w: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right="127"/>
              <w:rPr>
                <w:bCs/>
                <w:sz w:val="22"/>
                <w:szCs w:val="22"/>
              </w:rPr>
            </w:pPr>
            <w:r>
              <w:rPr>
                <w:bCs/>
                <w:sz w:val="22"/>
                <w:szCs w:val="22"/>
              </w:rPr>
              <w:t xml:space="preserve"> </w:t>
            </w:r>
            <w:proofErr w:type="spellStart"/>
            <w:r>
              <w:rPr>
                <w:bCs/>
                <w:sz w:val="22"/>
                <w:szCs w:val="22"/>
              </w:rPr>
              <w:t>Обустрой.крытой</w:t>
            </w:r>
            <w:proofErr w:type="spellEnd"/>
            <w:r>
              <w:rPr>
                <w:bCs/>
                <w:sz w:val="22"/>
                <w:szCs w:val="22"/>
              </w:rPr>
              <w:t xml:space="preserve"> детской игровой площадки </w:t>
            </w:r>
            <w:proofErr w:type="spellStart"/>
            <w:r>
              <w:rPr>
                <w:bCs/>
                <w:sz w:val="22"/>
                <w:szCs w:val="22"/>
              </w:rPr>
              <w:t>д</w:t>
            </w:r>
            <w:proofErr w:type="gramStart"/>
            <w:r>
              <w:rPr>
                <w:bCs/>
                <w:sz w:val="22"/>
                <w:szCs w:val="22"/>
              </w:rPr>
              <w:t>.Т</w:t>
            </w:r>
            <w:proofErr w:type="gramEnd"/>
            <w:r>
              <w:rPr>
                <w:bCs/>
                <w:sz w:val="22"/>
                <w:szCs w:val="22"/>
              </w:rPr>
              <w:t>имир</w:t>
            </w:r>
            <w:proofErr w:type="spellEnd"/>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Cs/>
                <w:sz w:val="22"/>
                <w:szCs w:val="22"/>
              </w:rPr>
            </w:pPr>
            <w:r>
              <w:rPr>
                <w:rFonts w:eastAsia="Arial Unicode MS"/>
                <w:sz w:val="22"/>
                <w:szCs w:val="22"/>
              </w:rPr>
              <w:t>1101\791\31000</w:t>
            </w:r>
            <w:r>
              <w:rPr>
                <w:rFonts w:eastAsia="Arial Unicode MS"/>
                <w:sz w:val="22"/>
                <w:szCs w:val="22"/>
                <w:lang w:val="en-US"/>
              </w:rPr>
              <w:t>S</w:t>
            </w:r>
            <w:r>
              <w:rPr>
                <w:rFonts w:eastAsia="Arial Unicode MS"/>
                <w:sz w:val="22"/>
                <w:szCs w:val="22"/>
              </w:rPr>
              <w:t>2471\</w:t>
            </w: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bCs/>
              </w:rPr>
            </w:pPr>
            <w:r>
              <w:rPr>
                <w:rFonts w:eastAsia="Arial Unicode MS"/>
                <w:bCs/>
              </w:rPr>
              <w:t>146866,30</w:t>
            </w:r>
          </w:p>
        </w:tc>
      </w:tr>
      <w:tr w:rsidR="00B47990" w:rsidTr="003E4628">
        <w:trPr>
          <w:trHeight w:val="300"/>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bCs/>
                <w:sz w:val="22"/>
                <w:szCs w:val="22"/>
              </w:rPr>
            </w:pP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right="127"/>
              <w:rPr>
                <w:bCs/>
                <w:sz w:val="22"/>
                <w:szCs w:val="22"/>
              </w:rPr>
            </w:pP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Cs/>
                <w:sz w:val="22"/>
                <w:szCs w:val="22"/>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bCs/>
              </w:rPr>
            </w:pPr>
          </w:p>
        </w:tc>
      </w:tr>
      <w:tr w:rsidR="00B47990" w:rsidTr="003E4628">
        <w:trPr>
          <w:trHeight w:val="300"/>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b/>
                <w:bCs/>
                <w:sz w:val="22"/>
                <w:szCs w:val="22"/>
              </w:rPr>
            </w:pP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pStyle w:val="3"/>
              <w:rPr>
                <w:rFonts w:eastAsia="Arial Unicode MS"/>
              </w:rPr>
            </w:pPr>
            <w:r>
              <w:t>ВСЕГО РАСХОДОВ</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
                <w:bCs/>
                <w:sz w:val="22"/>
                <w:szCs w:val="22"/>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b/>
                <w:bCs/>
              </w:rPr>
            </w:pPr>
            <w:r>
              <w:rPr>
                <w:rFonts w:eastAsia="Arial Unicode MS"/>
                <w:b/>
                <w:bCs/>
              </w:rPr>
              <w:t>2441559,18</w:t>
            </w:r>
          </w:p>
        </w:tc>
      </w:tr>
      <w:tr w:rsidR="00B47990" w:rsidTr="003E4628">
        <w:trPr>
          <w:trHeight w:val="375"/>
        </w:trPr>
        <w:tc>
          <w:tcPr>
            <w:tcW w:w="568" w:type="dxa"/>
            <w:tcBorders>
              <w:top w:val="nil"/>
              <w:left w:val="single" w:sz="4" w:space="0" w:color="auto"/>
              <w:bottom w:val="single" w:sz="4" w:space="0" w:color="auto"/>
              <w:right w:val="single" w:sz="4" w:space="0" w:color="auto"/>
            </w:tcBorders>
          </w:tcPr>
          <w:p w:rsidR="00B47990" w:rsidRDefault="00B47990" w:rsidP="00527E69">
            <w:pPr>
              <w:jc w:val="center"/>
              <w:rPr>
                <w:sz w:val="22"/>
                <w:szCs w:val="22"/>
              </w:rPr>
            </w:pPr>
          </w:p>
        </w:tc>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47990" w:rsidRDefault="00B47990" w:rsidP="00527E69">
            <w:pPr>
              <w:ind w:left="127" w:right="127"/>
              <w:rPr>
                <w:rFonts w:eastAsia="Arial Unicode MS"/>
                <w:b/>
                <w:bCs/>
                <w:sz w:val="22"/>
                <w:szCs w:val="22"/>
              </w:rPr>
            </w:pPr>
            <w:r>
              <w:rPr>
                <w:b/>
                <w:bCs/>
                <w:sz w:val="22"/>
                <w:szCs w:val="22"/>
              </w:rPr>
              <w:t>Остаток средств на 01.01.18г.</w:t>
            </w:r>
          </w:p>
        </w:tc>
        <w:tc>
          <w:tcPr>
            <w:tcW w:w="2661" w:type="dxa"/>
            <w:tcBorders>
              <w:top w:val="single" w:sz="4" w:space="0" w:color="auto"/>
              <w:left w:val="nil"/>
              <w:bottom w:val="single" w:sz="4" w:space="0" w:color="auto"/>
              <w:right w:val="single" w:sz="4" w:space="0" w:color="auto"/>
            </w:tcBorders>
            <w:vAlign w:val="center"/>
          </w:tcPr>
          <w:p w:rsidR="00B47990" w:rsidRDefault="00B47990" w:rsidP="00527E69">
            <w:pPr>
              <w:jc w:val="center"/>
              <w:rPr>
                <w:rFonts w:eastAsia="Arial Unicode MS"/>
                <w:b/>
                <w:bCs/>
                <w:sz w:val="22"/>
                <w:szCs w:val="22"/>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7990" w:rsidRDefault="00B47990" w:rsidP="003E4628">
            <w:pPr>
              <w:jc w:val="center"/>
              <w:rPr>
                <w:rFonts w:eastAsia="Arial Unicode MS"/>
                <w:b/>
                <w:bCs/>
              </w:rPr>
            </w:pPr>
            <w:r>
              <w:rPr>
                <w:rFonts w:eastAsia="Arial Unicode MS"/>
                <w:b/>
                <w:bCs/>
              </w:rPr>
              <w:t>441885,19</w:t>
            </w:r>
          </w:p>
        </w:tc>
      </w:tr>
    </w:tbl>
    <w:p w:rsidR="00B47990" w:rsidRDefault="00B47990" w:rsidP="00B47990">
      <w:pPr>
        <w:jc w:val="both"/>
      </w:pPr>
    </w:p>
    <w:p w:rsidR="00B47990" w:rsidRDefault="00B47990" w:rsidP="00B47990">
      <w:pPr>
        <w:jc w:val="both"/>
      </w:pPr>
    </w:p>
    <w:p w:rsidR="00B47990" w:rsidRDefault="00B47990" w:rsidP="00B47990">
      <w:pPr>
        <w:jc w:val="both"/>
      </w:pPr>
    </w:p>
    <w:p w:rsidR="00B47990" w:rsidRDefault="00B47990" w:rsidP="00B47990">
      <w:pPr>
        <w:rPr>
          <w:bCs/>
          <w:szCs w:val="28"/>
        </w:rPr>
      </w:pPr>
      <w:r>
        <w:rPr>
          <w:bCs/>
          <w:szCs w:val="28"/>
        </w:rPr>
        <w:t xml:space="preserve">  Главный экономист МКУ ЦБСП:                                       </w:t>
      </w:r>
      <w:bookmarkStart w:id="0" w:name="_GoBack"/>
      <w:bookmarkEnd w:id="0"/>
      <w:r>
        <w:rPr>
          <w:bCs/>
          <w:szCs w:val="28"/>
        </w:rPr>
        <w:t xml:space="preserve">     </w:t>
      </w:r>
      <w:proofErr w:type="spellStart"/>
      <w:r>
        <w:rPr>
          <w:bCs/>
          <w:szCs w:val="28"/>
        </w:rPr>
        <w:t>Ф.А.Ибрагимова</w:t>
      </w:r>
      <w:proofErr w:type="spellEnd"/>
      <w:r>
        <w:rPr>
          <w:bCs/>
          <w:szCs w:val="28"/>
        </w:rPr>
        <w:t>.</w:t>
      </w:r>
    </w:p>
    <w:sectPr w:rsidR="00B47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Bashkir">
    <w:altName w:val="Times New Roman"/>
    <w:charset w:val="CC"/>
    <w:family w:val="roman"/>
    <w:pitch w:val="variable"/>
    <w:sig w:usb0="00000001" w:usb1="00000000" w:usb2="00000000" w:usb3="00000000" w:csb0="00000005" w:csb1="00000000"/>
  </w:font>
  <w:font w:name="Arial CYR">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4BE3"/>
    <w:multiLevelType w:val="hybridMultilevel"/>
    <w:tmpl w:val="AC26AA68"/>
    <w:lvl w:ilvl="0" w:tplc="8C74BC4E">
      <w:start w:val="1"/>
      <w:numFmt w:val="decimal"/>
      <w:lvlText w:val="%1."/>
      <w:lvlJc w:val="left"/>
      <w:pPr>
        <w:tabs>
          <w:tab w:val="num" w:pos="465"/>
        </w:tabs>
        <w:ind w:left="465" w:hanging="46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F1"/>
    <w:rsid w:val="00051849"/>
    <w:rsid w:val="000968F3"/>
    <w:rsid w:val="001131DC"/>
    <w:rsid w:val="00114C60"/>
    <w:rsid w:val="001E14FC"/>
    <w:rsid w:val="003E4628"/>
    <w:rsid w:val="003F6CF9"/>
    <w:rsid w:val="00406726"/>
    <w:rsid w:val="005F0FDB"/>
    <w:rsid w:val="00B148F1"/>
    <w:rsid w:val="00B47990"/>
    <w:rsid w:val="00DA45DA"/>
    <w:rsid w:val="00FE37A3"/>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paragraph" w:styleId="2">
    <w:name w:val="heading 2"/>
    <w:basedOn w:val="a"/>
    <w:next w:val="a"/>
    <w:link w:val="20"/>
    <w:uiPriority w:val="9"/>
    <w:semiHidden/>
    <w:unhideWhenUsed/>
    <w:qFormat/>
    <w:rsid w:val="00B479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79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1">
    <w:name w:val="Body Text Indent 3"/>
    <w:basedOn w:val="a"/>
    <w:link w:val="32"/>
    <w:semiHidden/>
    <w:unhideWhenUsed/>
    <w:rsid w:val="00FF472D"/>
    <w:pPr>
      <w:spacing w:after="120"/>
      <w:ind w:left="283"/>
    </w:pPr>
    <w:rPr>
      <w:sz w:val="16"/>
      <w:szCs w:val="16"/>
    </w:rPr>
  </w:style>
  <w:style w:type="character" w:customStyle="1" w:styleId="32">
    <w:name w:val="Основной текст с отступом 3 Знак"/>
    <w:basedOn w:val="a0"/>
    <w:link w:val="31"/>
    <w:semiHidden/>
    <w:rsid w:val="00FF472D"/>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B4799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47990"/>
    <w:rPr>
      <w:rFonts w:asciiTheme="majorHAnsi" w:eastAsiaTheme="majorEastAsia" w:hAnsiTheme="majorHAnsi" w:cstheme="majorBidi"/>
      <w:b/>
      <w:bCs/>
      <w:color w:val="4F81BD" w:themeColor="accent1"/>
      <w:sz w:val="24"/>
      <w:szCs w:val="24"/>
      <w:lang w:eastAsia="ru-RU"/>
    </w:rPr>
  </w:style>
  <w:style w:type="paragraph" w:styleId="a5">
    <w:name w:val="header"/>
    <w:basedOn w:val="a"/>
    <w:link w:val="a6"/>
    <w:rsid w:val="00B47990"/>
    <w:pPr>
      <w:tabs>
        <w:tab w:val="center" w:pos="4153"/>
        <w:tab w:val="right" w:pos="8306"/>
      </w:tabs>
    </w:pPr>
    <w:rPr>
      <w:sz w:val="28"/>
      <w:szCs w:val="20"/>
    </w:rPr>
  </w:style>
  <w:style w:type="character" w:customStyle="1" w:styleId="a6">
    <w:name w:val="Верхний колонтитул Знак"/>
    <w:basedOn w:val="a0"/>
    <w:link w:val="a5"/>
    <w:rsid w:val="00B47990"/>
    <w:rPr>
      <w:rFonts w:ascii="Times New Roman" w:eastAsia="Times New Roman" w:hAnsi="Times New Roman" w:cs="Times New Roman"/>
      <w:sz w:val="28"/>
      <w:szCs w:val="20"/>
      <w:lang w:eastAsia="ru-RU"/>
    </w:rPr>
  </w:style>
  <w:style w:type="paragraph" w:customStyle="1" w:styleId="xl27">
    <w:name w:val="xl27"/>
    <w:basedOn w:val="a"/>
    <w:rsid w:val="00B47990"/>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styleId="a7">
    <w:name w:val="Balloon Text"/>
    <w:basedOn w:val="a"/>
    <w:link w:val="a8"/>
    <w:uiPriority w:val="99"/>
    <w:semiHidden/>
    <w:unhideWhenUsed/>
    <w:rsid w:val="003E4628"/>
    <w:rPr>
      <w:rFonts w:ascii="Tahoma" w:hAnsi="Tahoma" w:cs="Tahoma"/>
      <w:sz w:val="16"/>
      <w:szCs w:val="16"/>
    </w:rPr>
  </w:style>
  <w:style w:type="character" w:customStyle="1" w:styleId="a8">
    <w:name w:val="Текст выноски Знак"/>
    <w:basedOn w:val="a0"/>
    <w:link w:val="a7"/>
    <w:uiPriority w:val="99"/>
    <w:semiHidden/>
    <w:rsid w:val="003E46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paragraph" w:styleId="2">
    <w:name w:val="heading 2"/>
    <w:basedOn w:val="a"/>
    <w:next w:val="a"/>
    <w:link w:val="20"/>
    <w:uiPriority w:val="9"/>
    <w:semiHidden/>
    <w:unhideWhenUsed/>
    <w:qFormat/>
    <w:rsid w:val="00B479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79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1">
    <w:name w:val="Body Text Indent 3"/>
    <w:basedOn w:val="a"/>
    <w:link w:val="32"/>
    <w:semiHidden/>
    <w:unhideWhenUsed/>
    <w:rsid w:val="00FF472D"/>
    <w:pPr>
      <w:spacing w:after="120"/>
      <w:ind w:left="283"/>
    </w:pPr>
    <w:rPr>
      <w:sz w:val="16"/>
      <w:szCs w:val="16"/>
    </w:rPr>
  </w:style>
  <w:style w:type="character" w:customStyle="1" w:styleId="32">
    <w:name w:val="Основной текст с отступом 3 Знак"/>
    <w:basedOn w:val="a0"/>
    <w:link w:val="31"/>
    <w:semiHidden/>
    <w:rsid w:val="00FF472D"/>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B4799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47990"/>
    <w:rPr>
      <w:rFonts w:asciiTheme="majorHAnsi" w:eastAsiaTheme="majorEastAsia" w:hAnsiTheme="majorHAnsi" w:cstheme="majorBidi"/>
      <w:b/>
      <w:bCs/>
      <w:color w:val="4F81BD" w:themeColor="accent1"/>
      <w:sz w:val="24"/>
      <w:szCs w:val="24"/>
      <w:lang w:eastAsia="ru-RU"/>
    </w:rPr>
  </w:style>
  <w:style w:type="paragraph" w:styleId="a5">
    <w:name w:val="header"/>
    <w:basedOn w:val="a"/>
    <w:link w:val="a6"/>
    <w:rsid w:val="00B47990"/>
    <w:pPr>
      <w:tabs>
        <w:tab w:val="center" w:pos="4153"/>
        <w:tab w:val="right" w:pos="8306"/>
      </w:tabs>
    </w:pPr>
    <w:rPr>
      <w:sz w:val="28"/>
      <w:szCs w:val="20"/>
    </w:rPr>
  </w:style>
  <w:style w:type="character" w:customStyle="1" w:styleId="a6">
    <w:name w:val="Верхний колонтитул Знак"/>
    <w:basedOn w:val="a0"/>
    <w:link w:val="a5"/>
    <w:rsid w:val="00B47990"/>
    <w:rPr>
      <w:rFonts w:ascii="Times New Roman" w:eastAsia="Times New Roman" w:hAnsi="Times New Roman" w:cs="Times New Roman"/>
      <w:sz w:val="28"/>
      <w:szCs w:val="20"/>
      <w:lang w:eastAsia="ru-RU"/>
    </w:rPr>
  </w:style>
  <w:style w:type="paragraph" w:customStyle="1" w:styleId="xl27">
    <w:name w:val="xl27"/>
    <w:basedOn w:val="a"/>
    <w:rsid w:val="00B47990"/>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styleId="a7">
    <w:name w:val="Balloon Text"/>
    <w:basedOn w:val="a"/>
    <w:link w:val="a8"/>
    <w:uiPriority w:val="99"/>
    <w:semiHidden/>
    <w:unhideWhenUsed/>
    <w:rsid w:val="003E4628"/>
    <w:rPr>
      <w:rFonts w:ascii="Tahoma" w:hAnsi="Tahoma" w:cs="Tahoma"/>
      <w:sz w:val="16"/>
      <w:szCs w:val="16"/>
    </w:rPr>
  </w:style>
  <w:style w:type="character" w:customStyle="1" w:styleId="a8">
    <w:name w:val="Текст выноски Знак"/>
    <w:basedOn w:val="a0"/>
    <w:link w:val="a7"/>
    <w:uiPriority w:val="99"/>
    <w:semiHidden/>
    <w:rsid w:val="003E46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1133">
      <w:bodyDiv w:val="1"/>
      <w:marLeft w:val="0"/>
      <w:marRight w:val="0"/>
      <w:marTop w:val="0"/>
      <w:marBottom w:val="0"/>
      <w:divBdr>
        <w:top w:val="none" w:sz="0" w:space="0" w:color="auto"/>
        <w:left w:val="none" w:sz="0" w:space="0" w:color="auto"/>
        <w:bottom w:val="none" w:sz="0" w:space="0" w:color="auto"/>
        <w:right w:val="none" w:sz="0" w:space="0" w:color="auto"/>
      </w:divBdr>
    </w:div>
    <w:div w:id="18855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DD2E-7E25-482F-B61A-6BE4CB9A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Разина</cp:lastModifiedBy>
  <cp:revision>4</cp:revision>
  <cp:lastPrinted>2018-04-18T04:56:00Z</cp:lastPrinted>
  <dcterms:created xsi:type="dcterms:W3CDTF">2018-04-06T06:06:00Z</dcterms:created>
  <dcterms:modified xsi:type="dcterms:W3CDTF">2018-04-18T04:57:00Z</dcterms:modified>
</cp:coreProperties>
</file>