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1E14FC">
      <w:pPr>
        <w:pStyle w:val="1"/>
        <w:framePr w:w="4434" w:h="2655" w:wrap="auto" w:x="1239" w:y="-173"/>
      </w:pPr>
      <w:r>
        <w:drawing>
          <wp:anchor distT="36195" distB="36195" distL="6401435" distR="6401435" simplePos="0" relativeHeight="251659264" behindDoc="1" locked="0" layoutInCell="1" allowOverlap="1" wp14:anchorId="3DDB6FC9" wp14:editId="265C36A8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1E14FC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1E14FC">
      <w:pPr>
        <w:pStyle w:val="a3"/>
        <w:framePr w:wrap="auto" w:x="1239" w:y="-17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1E14FC">
      <w:pPr>
        <w:pStyle w:val="a3"/>
        <w:framePr w:wrap="auto" w:x="1239" w:y="-173"/>
        <w:rPr>
          <w:sz w:val="24"/>
        </w:rPr>
      </w:pPr>
      <w:r>
        <w:t xml:space="preserve">  ТИМЕР  АУЫЛ СОВЕТЫ </w:t>
      </w:r>
    </w:p>
    <w:p w:rsidR="001E14FC" w:rsidRDefault="001E14FC" w:rsidP="001E14FC">
      <w:pPr>
        <w:framePr w:w="4434" w:h="2655" w:hSpace="180" w:wrap="auto" w:vAnchor="text" w:hAnchor="page" w:x="1239" w:y="-173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1E14FC" w:rsidRPr="00153EFA" w:rsidRDefault="001E14FC" w:rsidP="001E14FC">
      <w:pPr>
        <w:framePr w:w="4434" w:h="2655" w:hSpace="180" w:wrap="auto" w:vAnchor="text" w:hAnchor="page" w:x="1239" w:y="-17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>ТИМЕР АУЫЛ СОВЕТЫ Б</w:t>
      </w:r>
      <w:r>
        <w:rPr>
          <w:rFonts w:ascii="TimBashk" w:hAnsi="TimBashk"/>
          <w:b/>
          <w:noProof/>
          <w:lang w:val="be-BY"/>
        </w:rPr>
        <w:t xml:space="preserve">ӨРЙӘН РАЙОНЫ </w:t>
      </w:r>
      <w:r w:rsidRPr="00153EFA">
        <w:rPr>
          <w:rFonts w:ascii="a_Timer Bashkir" w:hAnsi="a_Timer Bashkir"/>
          <w:b/>
          <w:noProof/>
          <w:lang w:val="be-BY"/>
        </w:rPr>
        <w:t>БАШ</w:t>
      </w:r>
      <w:r w:rsidRPr="00153EFA">
        <w:rPr>
          <w:rFonts w:ascii="a_Timer Bashkir" w:hAnsi="a_Timer Bashkir" w:cs="Lucida Sans Unicode"/>
          <w:b/>
          <w:noProof/>
          <w:lang w:val="be-BY"/>
        </w:rPr>
        <w:t>ҠОРТОСТАН РЕСПУБЛИКАҺЫ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ТИМИРОВСКИЙ СЕЛЬСОВЕТ БУРЗЯНСКОГО РАЙОНА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  <w:r>
        <w:rPr>
          <w:rFonts w:ascii="TimBashk" w:hAnsi="TimBashk"/>
          <w:b/>
          <w:noProof/>
        </w:rPr>
        <w:t>РЕСПУБЛИКИ БАШКОРТОСТАН</w:t>
      </w:r>
    </w:p>
    <w:p w:rsidR="001E14FC" w:rsidRDefault="001E14FC" w:rsidP="001E14FC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3AA99B94" wp14:editId="17C260B9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5886" wp14:editId="4321D2D0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DF435F">
        <w:rPr>
          <w:b/>
        </w:rPr>
        <w:t>1</w:t>
      </w:r>
      <w:r>
        <w:rPr>
          <w:b/>
        </w:rPr>
        <w:t xml:space="preserve">» </w:t>
      </w:r>
      <w:r w:rsidR="00DF435F">
        <w:rPr>
          <w:b/>
        </w:rPr>
        <w:t>октябрь</w:t>
      </w:r>
      <w:r>
        <w:rPr>
          <w:b/>
          <w:lang w:val="be-BY"/>
        </w:rPr>
        <w:t xml:space="preserve"> </w:t>
      </w:r>
      <w:r>
        <w:rPr>
          <w:b/>
        </w:rPr>
        <w:t xml:space="preserve"> 2016 йыл                        № 2</w:t>
      </w:r>
      <w:r w:rsidR="00DF435F">
        <w:rPr>
          <w:b/>
        </w:rPr>
        <w:t>7</w:t>
      </w:r>
      <w:r>
        <w:rPr>
          <w:b/>
        </w:rPr>
        <w:t>-</w:t>
      </w:r>
      <w:r w:rsidR="00DF435F">
        <w:rPr>
          <w:b/>
        </w:rPr>
        <w:t>10</w:t>
      </w:r>
      <w:r>
        <w:rPr>
          <w:b/>
        </w:rPr>
        <w:t>-</w:t>
      </w:r>
      <w:r w:rsidR="00DF435F">
        <w:rPr>
          <w:b/>
        </w:rPr>
        <w:t>67</w:t>
      </w:r>
      <w:r>
        <w:rPr>
          <w:b/>
        </w:rPr>
        <w:t xml:space="preserve">                         «2</w:t>
      </w:r>
      <w:r w:rsidR="00DF435F">
        <w:rPr>
          <w:b/>
        </w:rPr>
        <w:t>1</w:t>
      </w:r>
      <w:r>
        <w:rPr>
          <w:b/>
        </w:rPr>
        <w:t xml:space="preserve">» </w:t>
      </w:r>
      <w:r w:rsidR="00DF435F">
        <w:rPr>
          <w:b/>
        </w:rPr>
        <w:t>октября</w:t>
      </w:r>
      <w:r>
        <w:rPr>
          <w:b/>
        </w:rPr>
        <w:t xml:space="preserve"> 2016  года</w:t>
      </w:r>
    </w:p>
    <w:p w:rsidR="00BB11AA" w:rsidRDefault="00BB11AA" w:rsidP="003F6CF9">
      <w:pPr>
        <w:rPr>
          <w:b/>
        </w:rPr>
      </w:pPr>
    </w:p>
    <w:p w:rsidR="003F6CF9" w:rsidRDefault="003F6CF9" w:rsidP="003F6CF9">
      <w:pPr>
        <w:rPr>
          <w:b/>
        </w:rPr>
      </w:pPr>
    </w:p>
    <w:p w:rsidR="003A351C" w:rsidRPr="003A351C" w:rsidRDefault="003A351C" w:rsidP="003A351C">
      <w:pPr>
        <w:jc w:val="center"/>
        <w:rPr>
          <w:szCs w:val="28"/>
        </w:rPr>
      </w:pPr>
      <w:r w:rsidRPr="003A351C">
        <w:rPr>
          <w:b/>
          <w:sz w:val="28"/>
          <w:szCs w:val="28"/>
        </w:rPr>
        <w:t xml:space="preserve">Об утверждении  «Правил депутатской этики в Совете сельского поселения </w:t>
      </w:r>
      <w:r>
        <w:rPr>
          <w:b/>
          <w:sz w:val="28"/>
          <w:szCs w:val="28"/>
        </w:rPr>
        <w:t>Тимировский</w:t>
      </w:r>
      <w:r w:rsidRPr="003A351C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Бурзянский</w:t>
      </w:r>
      <w:r w:rsidRPr="003A351C">
        <w:rPr>
          <w:b/>
          <w:sz w:val="28"/>
          <w:szCs w:val="28"/>
        </w:rPr>
        <w:t xml:space="preserve"> район Республики Башкортостан»</w:t>
      </w:r>
      <w:r>
        <w:rPr>
          <w:b/>
          <w:sz w:val="28"/>
          <w:szCs w:val="28"/>
        </w:rPr>
        <w:t xml:space="preserve"> </w:t>
      </w:r>
    </w:p>
    <w:p w:rsidR="003A351C" w:rsidRPr="003A351C" w:rsidRDefault="003A351C" w:rsidP="003A351C">
      <w:pPr>
        <w:pStyle w:val="3"/>
        <w:rPr>
          <w:szCs w:val="28"/>
        </w:rPr>
      </w:pPr>
    </w:p>
    <w:p w:rsidR="003A351C" w:rsidRPr="003A351C" w:rsidRDefault="003A351C" w:rsidP="003A351C">
      <w:pPr>
        <w:ind w:firstLine="709"/>
        <w:jc w:val="both"/>
        <w:rPr>
          <w:b/>
          <w:sz w:val="28"/>
          <w:szCs w:val="28"/>
        </w:rPr>
      </w:pPr>
      <w:r w:rsidRPr="003A351C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Тимировский</w:t>
      </w:r>
      <w:r w:rsidRPr="003A351C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Бурзянский</w:t>
      </w:r>
      <w:r w:rsidRPr="003A351C">
        <w:rPr>
          <w:sz w:val="28"/>
          <w:szCs w:val="28"/>
        </w:rPr>
        <w:t xml:space="preserve"> район</w:t>
      </w:r>
      <w:r w:rsidRPr="003A351C">
        <w:rPr>
          <w:b/>
          <w:sz w:val="28"/>
          <w:szCs w:val="28"/>
        </w:rPr>
        <w:t xml:space="preserve"> </w:t>
      </w:r>
      <w:r w:rsidRPr="003A351C">
        <w:rPr>
          <w:sz w:val="28"/>
          <w:szCs w:val="28"/>
        </w:rPr>
        <w:t>Республики Башкортостан</w:t>
      </w:r>
      <w:r w:rsidRPr="003A351C">
        <w:rPr>
          <w:b/>
          <w:sz w:val="28"/>
          <w:szCs w:val="28"/>
        </w:rPr>
        <w:t xml:space="preserve"> РЕШИЛ:</w:t>
      </w:r>
    </w:p>
    <w:p w:rsidR="003A351C" w:rsidRPr="003A351C" w:rsidRDefault="003A351C" w:rsidP="003A351C">
      <w:pPr>
        <w:ind w:firstLine="709"/>
        <w:jc w:val="both"/>
        <w:rPr>
          <w:b/>
          <w:sz w:val="28"/>
          <w:szCs w:val="28"/>
        </w:rPr>
      </w:pPr>
    </w:p>
    <w:p w:rsidR="003A351C" w:rsidRPr="0002343C" w:rsidRDefault="003A351C" w:rsidP="003A351C">
      <w:pPr>
        <w:ind w:firstLine="748"/>
        <w:jc w:val="both"/>
        <w:rPr>
          <w:sz w:val="28"/>
          <w:szCs w:val="28"/>
        </w:rPr>
      </w:pPr>
      <w:r w:rsidRPr="0002343C">
        <w:rPr>
          <w:sz w:val="28"/>
          <w:szCs w:val="28"/>
        </w:rPr>
        <w:t xml:space="preserve">1. Утвердить Правила депутатской этики </w:t>
      </w:r>
      <w:r>
        <w:rPr>
          <w:sz w:val="28"/>
          <w:szCs w:val="28"/>
        </w:rPr>
        <w:t>в Совете</w:t>
      </w:r>
      <w:r w:rsidRPr="003A35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Тимировский</w:t>
      </w:r>
      <w:r w:rsidR="00DF435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Бурзянский район РБ, согласно приложению.</w:t>
      </w:r>
    </w:p>
    <w:p w:rsidR="003A351C" w:rsidRDefault="003A351C" w:rsidP="003A351C">
      <w:pPr>
        <w:ind w:firstLine="748"/>
        <w:jc w:val="both"/>
        <w:rPr>
          <w:sz w:val="28"/>
          <w:szCs w:val="28"/>
        </w:rPr>
      </w:pPr>
      <w:r w:rsidRPr="0002343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Совета </w:t>
      </w:r>
      <w:r w:rsidR="00DF435F" w:rsidRPr="003A351C">
        <w:rPr>
          <w:sz w:val="28"/>
          <w:szCs w:val="28"/>
        </w:rPr>
        <w:t xml:space="preserve">сельского поселения </w:t>
      </w:r>
      <w:r w:rsidR="00DF435F">
        <w:rPr>
          <w:sz w:val="28"/>
          <w:szCs w:val="28"/>
        </w:rPr>
        <w:t xml:space="preserve">Тимировский сельсовет </w:t>
      </w:r>
      <w:r>
        <w:rPr>
          <w:sz w:val="28"/>
          <w:szCs w:val="28"/>
        </w:rPr>
        <w:t>муниципального района Бурзянский район РБ от 2</w:t>
      </w:r>
      <w:r w:rsidR="00DF435F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F435F">
        <w:rPr>
          <w:sz w:val="28"/>
          <w:szCs w:val="28"/>
        </w:rPr>
        <w:t>2</w:t>
      </w:r>
      <w:r>
        <w:rPr>
          <w:sz w:val="28"/>
          <w:szCs w:val="28"/>
        </w:rPr>
        <w:t>.2006 г. №</w:t>
      </w:r>
      <w:r w:rsidR="00DF435F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DF435F">
        <w:rPr>
          <w:sz w:val="28"/>
          <w:szCs w:val="28"/>
        </w:rPr>
        <w:t>36</w:t>
      </w:r>
      <w:r>
        <w:rPr>
          <w:sz w:val="28"/>
          <w:szCs w:val="28"/>
        </w:rPr>
        <w:t>/1</w:t>
      </w:r>
      <w:r w:rsidR="00DF435F">
        <w:rPr>
          <w:sz w:val="28"/>
          <w:szCs w:val="28"/>
        </w:rPr>
        <w:t>53</w:t>
      </w:r>
      <w:r>
        <w:rPr>
          <w:sz w:val="28"/>
          <w:szCs w:val="28"/>
        </w:rPr>
        <w:t>.</w:t>
      </w:r>
    </w:p>
    <w:p w:rsidR="003A351C" w:rsidRPr="00484966" w:rsidRDefault="003A351C" w:rsidP="003A351C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966">
        <w:rPr>
          <w:sz w:val="28"/>
          <w:szCs w:val="28"/>
        </w:rPr>
        <w:t>Обнародовать настоящее решение на информационном стенде Администрации</w:t>
      </w:r>
      <w:r w:rsidR="00DF435F" w:rsidRPr="00DF435F">
        <w:rPr>
          <w:sz w:val="28"/>
          <w:szCs w:val="28"/>
        </w:rPr>
        <w:t xml:space="preserve"> </w:t>
      </w:r>
      <w:r w:rsidR="00DF435F" w:rsidRPr="003A351C">
        <w:rPr>
          <w:sz w:val="28"/>
          <w:szCs w:val="28"/>
        </w:rPr>
        <w:t xml:space="preserve">сельского поселения </w:t>
      </w:r>
      <w:r w:rsidR="00DF435F">
        <w:rPr>
          <w:sz w:val="28"/>
          <w:szCs w:val="28"/>
        </w:rPr>
        <w:t>Тимировский сельсовет</w:t>
      </w:r>
      <w:r w:rsidRPr="00484966">
        <w:rPr>
          <w:sz w:val="28"/>
          <w:szCs w:val="28"/>
        </w:rPr>
        <w:t xml:space="preserve"> муниципального района Бурзянский район РБ в </w:t>
      </w:r>
      <w:r w:rsidR="00DF435F">
        <w:rPr>
          <w:sz w:val="28"/>
          <w:szCs w:val="28"/>
        </w:rPr>
        <w:t>д</w:t>
      </w:r>
      <w:r w:rsidRPr="00484966">
        <w:rPr>
          <w:sz w:val="28"/>
          <w:szCs w:val="28"/>
        </w:rPr>
        <w:t>.</w:t>
      </w:r>
      <w:r w:rsidR="00DF435F">
        <w:rPr>
          <w:sz w:val="28"/>
          <w:szCs w:val="28"/>
        </w:rPr>
        <w:t>Тимирово</w:t>
      </w:r>
      <w:r w:rsidRPr="00484966">
        <w:rPr>
          <w:sz w:val="28"/>
          <w:szCs w:val="28"/>
        </w:rPr>
        <w:t>, ул.</w:t>
      </w:r>
      <w:r w:rsidR="00DF435F">
        <w:rPr>
          <w:sz w:val="28"/>
          <w:szCs w:val="28"/>
        </w:rPr>
        <w:t>Салават Юлаев</w:t>
      </w:r>
      <w:r w:rsidRPr="00484966">
        <w:rPr>
          <w:sz w:val="28"/>
          <w:szCs w:val="28"/>
        </w:rPr>
        <w:t xml:space="preserve">, д. </w:t>
      </w:r>
      <w:r w:rsidR="00DF435F">
        <w:rPr>
          <w:sz w:val="28"/>
          <w:szCs w:val="28"/>
        </w:rPr>
        <w:t>73</w:t>
      </w:r>
      <w:r w:rsidRPr="00484966">
        <w:rPr>
          <w:sz w:val="28"/>
          <w:szCs w:val="28"/>
        </w:rPr>
        <w:t>, а также разместить на официальном сайте</w:t>
      </w:r>
      <w:r w:rsidR="00DF435F" w:rsidRPr="00DF435F">
        <w:rPr>
          <w:sz w:val="28"/>
          <w:szCs w:val="28"/>
        </w:rPr>
        <w:t xml:space="preserve"> </w:t>
      </w:r>
      <w:r w:rsidR="00DF435F" w:rsidRPr="003A351C">
        <w:rPr>
          <w:sz w:val="28"/>
          <w:szCs w:val="28"/>
        </w:rPr>
        <w:t xml:space="preserve">сельского поселения </w:t>
      </w:r>
      <w:r w:rsidR="00DF435F">
        <w:rPr>
          <w:sz w:val="28"/>
          <w:szCs w:val="28"/>
        </w:rPr>
        <w:t>Тимировский сельсовет</w:t>
      </w:r>
      <w:r w:rsidRPr="00484966">
        <w:rPr>
          <w:sz w:val="28"/>
          <w:szCs w:val="28"/>
        </w:rPr>
        <w:t xml:space="preserve"> муниципального района Бурзянский район в сети интернет.</w:t>
      </w:r>
    </w:p>
    <w:p w:rsidR="003A351C" w:rsidRDefault="003A351C" w:rsidP="003A351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4966">
        <w:rPr>
          <w:sz w:val="28"/>
          <w:szCs w:val="28"/>
        </w:rPr>
        <w:t>Настоящее решение вступает в силу с момента его обнародования.</w:t>
      </w:r>
    </w:p>
    <w:p w:rsidR="003A351C" w:rsidRPr="00484966" w:rsidRDefault="003A351C" w:rsidP="003A351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484966">
        <w:rPr>
          <w:sz w:val="28"/>
          <w:szCs w:val="28"/>
        </w:rPr>
        <w:t>Контроль за</w:t>
      </w:r>
      <w:proofErr w:type="gramEnd"/>
      <w:r w:rsidRPr="00484966">
        <w:rPr>
          <w:sz w:val="28"/>
          <w:szCs w:val="28"/>
        </w:rPr>
        <w:t xml:space="preserve"> исполнением настоящего решения возложить на комиссию</w:t>
      </w:r>
      <w:r w:rsidR="00DF435F">
        <w:rPr>
          <w:sz w:val="28"/>
          <w:szCs w:val="28"/>
        </w:rPr>
        <w:t xml:space="preserve"> </w:t>
      </w:r>
      <w:r w:rsidRPr="00484966">
        <w:rPr>
          <w:color w:val="000000"/>
          <w:sz w:val="28"/>
          <w:szCs w:val="28"/>
        </w:rPr>
        <w:t xml:space="preserve">по соблюдению Регламента Совета, статусу и этики депутата Совета. </w:t>
      </w:r>
    </w:p>
    <w:p w:rsidR="003A351C" w:rsidRPr="0002343C" w:rsidRDefault="003A351C" w:rsidP="003A351C">
      <w:pPr>
        <w:ind w:firstLine="748"/>
        <w:jc w:val="both"/>
        <w:rPr>
          <w:sz w:val="28"/>
          <w:szCs w:val="28"/>
        </w:rPr>
      </w:pPr>
    </w:p>
    <w:p w:rsidR="003A351C" w:rsidRPr="002871BB" w:rsidRDefault="003A351C" w:rsidP="003A351C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</w:p>
    <w:p w:rsidR="003A351C" w:rsidRPr="002871BB" w:rsidRDefault="003A351C" w:rsidP="003A351C">
      <w:pPr>
        <w:rPr>
          <w:sz w:val="28"/>
          <w:szCs w:val="28"/>
        </w:rPr>
      </w:pPr>
      <w:r w:rsidRPr="002871BB">
        <w:rPr>
          <w:sz w:val="28"/>
          <w:szCs w:val="28"/>
        </w:rPr>
        <w:t xml:space="preserve">Председатель Совета </w:t>
      </w:r>
      <w:r w:rsidRPr="002871BB">
        <w:rPr>
          <w:sz w:val="28"/>
          <w:szCs w:val="28"/>
        </w:rPr>
        <w:tab/>
      </w:r>
      <w:r w:rsidRPr="002871BB">
        <w:rPr>
          <w:sz w:val="28"/>
          <w:szCs w:val="28"/>
        </w:rPr>
        <w:tab/>
      </w:r>
      <w:r w:rsidRPr="002871BB">
        <w:rPr>
          <w:sz w:val="28"/>
          <w:szCs w:val="28"/>
        </w:rPr>
        <w:tab/>
      </w:r>
      <w:r w:rsidRPr="002871BB">
        <w:rPr>
          <w:sz w:val="28"/>
          <w:szCs w:val="28"/>
        </w:rPr>
        <w:tab/>
      </w:r>
      <w:r w:rsidRPr="002871BB">
        <w:rPr>
          <w:sz w:val="28"/>
          <w:szCs w:val="28"/>
        </w:rPr>
        <w:tab/>
        <w:t xml:space="preserve">    </w:t>
      </w:r>
      <w:r w:rsidR="00DF435F">
        <w:rPr>
          <w:sz w:val="28"/>
          <w:szCs w:val="28"/>
        </w:rPr>
        <w:t>Р</w:t>
      </w:r>
      <w:r w:rsidRPr="002871BB">
        <w:rPr>
          <w:sz w:val="28"/>
          <w:szCs w:val="28"/>
        </w:rPr>
        <w:t>.</w:t>
      </w:r>
      <w:r w:rsidR="00DF435F">
        <w:rPr>
          <w:sz w:val="28"/>
          <w:szCs w:val="28"/>
        </w:rPr>
        <w:t>К</w:t>
      </w:r>
      <w:r w:rsidRPr="002871BB">
        <w:rPr>
          <w:sz w:val="28"/>
          <w:szCs w:val="28"/>
        </w:rPr>
        <w:t>.</w:t>
      </w:r>
      <w:r w:rsidR="00DF435F">
        <w:rPr>
          <w:sz w:val="28"/>
          <w:szCs w:val="28"/>
        </w:rPr>
        <w:t>Арслангужина</w:t>
      </w:r>
    </w:p>
    <w:p w:rsidR="003A351C" w:rsidRPr="002871BB" w:rsidRDefault="003A351C" w:rsidP="003A351C">
      <w:pPr>
        <w:rPr>
          <w:sz w:val="28"/>
          <w:szCs w:val="28"/>
        </w:rPr>
      </w:pPr>
    </w:p>
    <w:p w:rsidR="00DF435F" w:rsidRDefault="00DF435F" w:rsidP="003A351C">
      <w:pPr>
        <w:rPr>
          <w:rFonts w:ascii="Tahoma" w:hAnsi="Tahoma" w:cs="Tahoma"/>
          <w:color w:val="000000"/>
          <w:sz w:val="18"/>
          <w:szCs w:val="18"/>
        </w:rPr>
      </w:pPr>
    </w:p>
    <w:p w:rsidR="003A351C" w:rsidRDefault="003A351C" w:rsidP="003A351C">
      <w:r w:rsidRPr="00436AE6">
        <w:rPr>
          <w:rFonts w:ascii="Tahoma" w:hAnsi="Tahoma" w:cs="Tahoma"/>
          <w:color w:val="000000"/>
          <w:sz w:val="18"/>
          <w:szCs w:val="18"/>
        </w:rPr>
        <w:br/>
      </w:r>
      <w:r w:rsidRPr="00436AE6">
        <w:rPr>
          <w:rFonts w:ascii="Tahoma" w:hAnsi="Tahoma" w:cs="Tahoma"/>
          <w:color w:val="000000"/>
          <w:sz w:val="18"/>
          <w:szCs w:val="18"/>
        </w:rPr>
        <w:br/>
      </w:r>
    </w:p>
    <w:p w:rsidR="003A351C" w:rsidRDefault="003A351C" w:rsidP="003A351C"/>
    <w:p w:rsidR="00DF435F" w:rsidRDefault="00DF435F" w:rsidP="003A351C"/>
    <w:p w:rsidR="003A351C" w:rsidRPr="00DF435F" w:rsidRDefault="003A351C" w:rsidP="003A351C">
      <w:pPr>
        <w:jc w:val="center"/>
        <w:rPr>
          <w:sz w:val="20"/>
          <w:szCs w:val="20"/>
        </w:rPr>
      </w:pPr>
      <w:r>
        <w:rPr>
          <w:lang w:val="be-BY"/>
        </w:rPr>
        <w:lastRenderedPageBreak/>
        <w:t xml:space="preserve">                                                                                   </w:t>
      </w:r>
      <w:r w:rsidRPr="00DF435F">
        <w:rPr>
          <w:sz w:val="20"/>
          <w:szCs w:val="20"/>
        </w:rPr>
        <w:t xml:space="preserve">Приложение </w:t>
      </w:r>
    </w:p>
    <w:p w:rsidR="00DF435F" w:rsidRDefault="003A351C" w:rsidP="003A351C">
      <w:pPr>
        <w:jc w:val="center"/>
        <w:rPr>
          <w:sz w:val="20"/>
          <w:szCs w:val="20"/>
        </w:rPr>
      </w:pPr>
      <w:r w:rsidRPr="00DF435F">
        <w:rPr>
          <w:sz w:val="20"/>
          <w:szCs w:val="20"/>
          <w:lang w:val="be-BY"/>
        </w:rPr>
        <w:t xml:space="preserve">                                                                                             </w:t>
      </w:r>
      <w:r w:rsidRPr="00DF435F">
        <w:rPr>
          <w:sz w:val="20"/>
          <w:szCs w:val="20"/>
        </w:rPr>
        <w:t xml:space="preserve">к решению Совета </w:t>
      </w:r>
      <w:r w:rsidR="00DF435F" w:rsidRPr="00DF435F">
        <w:rPr>
          <w:sz w:val="20"/>
          <w:szCs w:val="20"/>
        </w:rPr>
        <w:t xml:space="preserve">сельского поселения Тимировский </w:t>
      </w:r>
      <w:r w:rsidR="00DF435F">
        <w:rPr>
          <w:sz w:val="20"/>
          <w:szCs w:val="20"/>
        </w:rPr>
        <w:t xml:space="preserve">  </w:t>
      </w:r>
    </w:p>
    <w:p w:rsidR="00DF435F" w:rsidRDefault="00DF435F" w:rsidP="003A35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F435F">
        <w:rPr>
          <w:sz w:val="20"/>
          <w:szCs w:val="20"/>
        </w:rPr>
        <w:t>сельсовет</w:t>
      </w:r>
      <w:r w:rsidR="003A351C" w:rsidRPr="00DF435F">
        <w:rPr>
          <w:sz w:val="20"/>
          <w:szCs w:val="20"/>
        </w:rPr>
        <w:t xml:space="preserve">  муниципального района</w:t>
      </w:r>
      <w:r>
        <w:rPr>
          <w:sz w:val="20"/>
          <w:szCs w:val="20"/>
        </w:rPr>
        <w:t xml:space="preserve"> </w:t>
      </w:r>
      <w:r w:rsidR="003A351C" w:rsidRPr="00DF435F">
        <w:rPr>
          <w:sz w:val="20"/>
          <w:szCs w:val="20"/>
        </w:rPr>
        <w:t xml:space="preserve">Бурзянский район </w:t>
      </w:r>
      <w:r>
        <w:rPr>
          <w:sz w:val="20"/>
          <w:szCs w:val="20"/>
        </w:rPr>
        <w:t xml:space="preserve"> </w:t>
      </w:r>
    </w:p>
    <w:p w:rsidR="003A351C" w:rsidRPr="00DF435F" w:rsidRDefault="00DF435F" w:rsidP="00DF435F">
      <w:pPr>
        <w:jc w:val="center"/>
        <w:rPr>
          <w:sz w:val="20"/>
          <w:szCs w:val="20"/>
          <w:lang w:val="be-BY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E77B03">
        <w:rPr>
          <w:sz w:val="20"/>
          <w:szCs w:val="20"/>
        </w:rPr>
        <w:t xml:space="preserve">   </w:t>
      </w:r>
      <w:bookmarkStart w:id="0" w:name="_GoBack"/>
      <w:bookmarkEnd w:id="0"/>
      <w:r w:rsidR="003A351C" w:rsidRPr="00DF435F">
        <w:rPr>
          <w:sz w:val="20"/>
          <w:szCs w:val="20"/>
        </w:rPr>
        <w:t xml:space="preserve">РБ  </w:t>
      </w:r>
      <w:r w:rsidR="003A351C" w:rsidRPr="00DF435F">
        <w:rPr>
          <w:sz w:val="20"/>
          <w:szCs w:val="20"/>
          <w:lang w:val="be-BY"/>
        </w:rPr>
        <w:t xml:space="preserve"> </w:t>
      </w:r>
      <w:r w:rsidR="003A351C" w:rsidRPr="00DF435F">
        <w:rPr>
          <w:sz w:val="20"/>
          <w:szCs w:val="20"/>
        </w:rPr>
        <w:t>от «</w:t>
      </w:r>
      <w:r w:rsidR="003A351C" w:rsidRPr="00DF435F">
        <w:rPr>
          <w:sz w:val="20"/>
          <w:szCs w:val="20"/>
          <w:lang w:val="be-BY"/>
        </w:rPr>
        <w:t>2</w:t>
      </w:r>
      <w:r>
        <w:rPr>
          <w:sz w:val="20"/>
          <w:szCs w:val="20"/>
          <w:lang w:val="be-BY"/>
        </w:rPr>
        <w:t>1</w:t>
      </w:r>
      <w:r w:rsidR="003A351C" w:rsidRPr="00DF435F">
        <w:rPr>
          <w:sz w:val="20"/>
          <w:szCs w:val="20"/>
        </w:rPr>
        <w:t>»</w:t>
      </w:r>
      <w:r w:rsidR="003A351C" w:rsidRPr="00DF435F">
        <w:rPr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 xml:space="preserve">октября </w:t>
      </w:r>
      <w:r w:rsidR="003A351C" w:rsidRPr="00DF435F">
        <w:rPr>
          <w:sz w:val="20"/>
          <w:szCs w:val="20"/>
          <w:lang w:val="be-BY"/>
        </w:rPr>
        <w:t xml:space="preserve"> </w:t>
      </w:r>
      <w:r w:rsidR="003A351C" w:rsidRPr="00DF435F">
        <w:rPr>
          <w:sz w:val="20"/>
          <w:szCs w:val="20"/>
        </w:rPr>
        <w:t>2016 г.</w:t>
      </w:r>
      <w:r w:rsidR="003A351C" w:rsidRPr="00DF435F">
        <w:rPr>
          <w:sz w:val="20"/>
          <w:szCs w:val="20"/>
          <w:lang w:val="be-BY"/>
        </w:rPr>
        <w:t xml:space="preserve">   </w:t>
      </w:r>
      <w:r w:rsidR="003A351C" w:rsidRPr="00DF435F">
        <w:rPr>
          <w:sz w:val="20"/>
          <w:szCs w:val="20"/>
        </w:rPr>
        <w:t>№</w:t>
      </w:r>
      <w:r>
        <w:rPr>
          <w:sz w:val="20"/>
          <w:szCs w:val="20"/>
        </w:rPr>
        <w:t>27</w:t>
      </w:r>
      <w:r w:rsidR="003A351C" w:rsidRPr="00DF435F">
        <w:rPr>
          <w:sz w:val="20"/>
          <w:szCs w:val="20"/>
        </w:rPr>
        <w:t>-</w:t>
      </w:r>
      <w:r>
        <w:rPr>
          <w:sz w:val="20"/>
          <w:szCs w:val="20"/>
        </w:rPr>
        <w:t>10</w:t>
      </w:r>
      <w:r w:rsidR="003A351C" w:rsidRPr="00DF435F">
        <w:rPr>
          <w:sz w:val="20"/>
          <w:szCs w:val="20"/>
        </w:rPr>
        <w:t>/</w:t>
      </w:r>
      <w:r>
        <w:rPr>
          <w:sz w:val="20"/>
          <w:szCs w:val="20"/>
        </w:rPr>
        <w:t>67</w:t>
      </w:r>
    </w:p>
    <w:p w:rsidR="003A351C" w:rsidRDefault="003A351C" w:rsidP="003A351C">
      <w:pPr>
        <w:ind w:left="4956" w:firstLine="708"/>
      </w:pPr>
    </w:p>
    <w:p w:rsidR="003A351C" w:rsidRDefault="003A351C" w:rsidP="00BB11AA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  <w:r w:rsidRPr="003C3FB5">
        <w:rPr>
          <w:b/>
          <w:bCs/>
          <w:color w:val="000000"/>
          <w:sz w:val="28"/>
          <w:szCs w:val="28"/>
        </w:rPr>
        <w:t xml:space="preserve">ПРАВИЛА </w:t>
      </w:r>
    </w:p>
    <w:p w:rsidR="00BB11AA" w:rsidRPr="003C3FB5" w:rsidRDefault="00BB11AA" w:rsidP="00BB11AA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3A351C" w:rsidRPr="00D37938" w:rsidRDefault="003A351C" w:rsidP="00BB11AA">
      <w:pPr>
        <w:shd w:val="clear" w:color="auto" w:fill="FFFFFF"/>
        <w:jc w:val="center"/>
        <w:outlineLvl w:val="2"/>
        <w:rPr>
          <w:b/>
          <w:bCs/>
          <w:color w:val="000000"/>
          <w:szCs w:val="28"/>
        </w:rPr>
      </w:pPr>
      <w:r w:rsidRPr="00D37938">
        <w:rPr>
          <w:b/>
          <w:bCs/>
          <w:color w:val="000000"/>
          <w:szCs w:val="28"/>
        </w:rPr>
        <w:t>ДЕПУТАТСКОЙ ЭТИКИ В СОВЕТЕ</w:t>
      </w:r>
      <w:r w:rsidR="00DF435F" w:rsidRPr="00DF435F">
        <w:rPr>
          <w:sz w:val="28"/>
          <w:szCs w:val="28"/>
        </w:rPr>
        <w:t xml:space="preserve"> </w:t>
      </w:r>
      <w:r w:rsidR="00BB11AA" w:rsidRPr="00BB11AA">
        <w:rPr>
          <w:b/>
        </w:rPr>
        <w:t>СЕЛЬСКОГО ПОСЕЛЕНИЯ ТИМИРОВСКИЙ СЕЛЬСОВЕТ</w:t>
      </w:r>
      <w:r w:rsidR="00DF435F" w:rsidRPr="00BB11AA">
        <w:rPr>
          <w:b/>
        </w:rPr>
        <w:t xml:space="preserve"> </w:t>
      </w:r>
      <w:r w:rsidRPr="00D37938">
        <w:rPr>
          <w:b/>
          <w:bCs/>
          <w:color w:val="000000"/>
          <w:szCs w:val="28"/>
        </w:rPr>
        <w:t>МУНИЦИПАЛЬНОГО РАЙОНА БУРЗЯНСКИЙ РАЙОН РЕСПУБИКИ БАШКОРТОСТАН</w:t>
      </w:r>
    </w:p>
    <w:p w:rsidR="003A351C" w:rsidRPr="00BB11AA" w:rsidRDefault="003A351C" w:rsidP="003A351C">
      <w:pPr>
        <w:shd w:val="clear" w:color="auto" w:fill="FFFFFF"/>
        <w:spacing w:after="96" w:line="240" w:lineRule="atLeast"/>
        <w:ind w:firstLine="708"/>
        <w:jc w:val="both"/>
        <w:rPr>
          <w:color w:val="000000"/>
        </w:rPr>
      </w:pPr>
      <w:r w:rsidRPr="00BB11AA">
        <w:rPr>
          <w:color w:val="000000"/>
        </w:rPr>
        <w:t xml:space="preserve">Настоящие Правила определяют нормы этики депутатов Совета </w:t>
      </w:r>
      <w:r w:rsidR="00DF435F" w:rsidRPr="00BB11AA">
        <w:t xml:space="preserve">сельского поселения Тимировский сельсовет </w:t>
      </w:r>
      <w:r w:rsidRPr="00BB11AA">
        <w:rPr>
          <w:color w:val="000000"/>
        </w:rPr>
        <w:t>муниципального района Бурзянский район Республики Башкортостан  (далее - Совет</w:t>
      </w:r>
      <w:proofErr w:type="gramStart"/>
      <w:r w:rsidRPr="00BB11AA">
        <w:rPr>
          <w:color w:val="000000"/>
        </w:rPr>
        <w:t xml:space="preserve"> )</w:t>
      </w:r>
      <w:proofErr w:type="gramEnd"/>
      <w:r w:rsidRPr="00BB11AA">
        <w:rPr>
          <w:color w:val="000000"/>
        </w:rPr>
        <w:t>, требования к их поведению как в рамках заседания Совета депутатов, так и вне их. К области депутатской этики относятся не регулируемые законодательством отношения между депутатами либо между депутатами и избирателями, а также депутатами и органами власти или должностными лицами. Вопросы, связанные с этикой личной жизни или производственной (служебной) деятельности депутата, а также его отношения с юридическими и физическими лицами вне депутатской деятельности, Советом не рассматриваются.</w:t>
      </w:r>
    </w:p>
    <w:p w:rsidR="003A351C" w:rsidRPr="00BB11AA" w:rsidRDefault="00BB11AA" w:rsidP="003A351C">
      <w:pPr>
        <w:shd w:val="clear" w:color="auto" w:fill="FFFFFF"/>
        <w:spacing w:after="96" w:line="240" w:lineRule="atLeast"/>
        <w:jc w:val="both"/>
        <w:rPr>
          <w:color w:val="000000"/>
        </w:rPr>
      </w:pPr>
      <w:r w:rsidRPr="00BB11AA">
        <w:rPr>
          <w:color w:val="000000"/>
        </w:rPr>
        <w:t xml:space="preserve">      </w:t>
      </w:r>
      <w:r w:rsidR="003A351C" w:rsidRPr="00BB11AA">
        <w:rPr>
          <w:color w:val="000000"/>
        </w:rPr>
        <w:t>Настоящие Правила в соответствии с общепринятыми этическими нормами определяют основные правила поведения депутатов Совета.</w:t>
      </w:r>
    </w:p>
    <w:p w:rsidR="003A351C" w:rsidRPr="00BB11AA" w:rsidRDefault="003A351C" w:rsidP="003A351C">
      <w:pPr>
        <w:shd w:val="clear" w:color="auto" w:fill="FFFFFF"/>
        <w:spacing w:after="96" w:line="240" w:lineRule="atLeast"/>
        <w:jc w:val="both"/>
        <w:rPr>
          <w:color w:val="000000"/>
        </w:rPr>
      </w:pPr>
      <w:r w:rsidRPr="00BB11AA">
        <w:rPr>
          <w:color w:val="000000"/>
        </w:rPr>
        <w:t>Настоящие Правила разработаны и принимаются с целью содействия эффективной деятельности Совета.</w:t>
      </w:r>
    </w:p>
    <w:p w:rsidR="003A351C" w:rsidRPr="00BB11AA" w:rsidRDefault="00BB11AA" w:rsidP="003A351C">
      <w:pPr>
        <w:shd w:val="clear" w:color="auto" w:fill="FFFFFF"/>
        <w:spacing w:after="96" w:line="240" w:lineRule="atLeast"/>
        <w:jc w:val="both"/>
        <w:rPr>
          <w:color w:val="000000"/>
        </w:rPr>
      </w:pPr>
      <w:r w:rsidRPr="00BB11AA">
        <w:rPr>
          <w:color w:val="000000"/>
        </w:rPr>
        <w:t xml:space="preserve">      </w:t>
      </w:r>
      <w:r w:rsidR="003A351C" w:rsidRPr="00BB11AA">
        <w:rPr>
          <w:color w:val="000000"/>
        </w:rPr>
        <w:t xml:space="preserve">Правила призваны обеспечить уважение к депутатам Совета как представительному органу местного самоуправления </w:t>
      </w:r>
      <w:r w:rsidR="00DF435F" w:rsidRPr="00BB11AA">
        <w:t xml:space="preserve">сельского поселения Тимировский сельсовет </w:t>
      </w:r>
      <w:r w:rsidR="003A351C" w:rsidRPr="00BB11AA">
        <w:rPr>
          <w:color w:val="000000"/>
        </w:rPr>
        <w:t>муниципального района Бурзянский район Республики Башкортостан, а также установить порядок разрешения возможных этических конфликтов между депутатами и меру ответственности за нарушение этических норм и требований, предусмотренных Правилами.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t>1. Общие положения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1.1. Депутат в своей деятельности обязан соблюдать безусловный приоритет прав человека, </w:t>
      </w:r>
      <w:hyperlink r:id="rId6" w:history="1">
        <w:r w:rsidRPr="00BB11AA">
          <w:t>Конституцию</w:t>
        </w:r>
      </w:hyperlink>
      <w:r w:rsidR="00DF435F" w:rsidRPr="00BB11AA">
        <w:t xml:space="preserve"> </w:t>
      </w:r>
      <w:r w:rsidRPr="00BB11AA">
        <w:rPr>
          <w:color w:val="000000"/>
        </w:rPr>
        <w:t>Российской Федерации, Конституцию Республики Башкортостан, законодательство Российской Федерации и Республики Башкортостан, </w:t>
      </w:r>
      <w:hyperlink r:id="rId7" w:history="1">
        <w:r w:rsidRPr="00BB11AA">
          <w:t>Устав</w:t>
        </w:r>
      </w:hyperlink>
      <w:r w:rsidRPr="00BB11AA">
        <w:t xml:space="preserve"> и</w:t>
      </w:r>
      <w:r w:rsidR="00DF435F" w:rsidRPr="00BB11AA">
        <w:t xml:space="preserve"> </w:t>
      </w:r>
      <w:r w:rsidRPr="00BB11AA">
        <w:rPr>
          <w:color w:val="000000"/>
        </w:rPr>
        <w:t>Регламент работы Совета, а также настоящие Правила.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1.2. Депутат должен в равной мере соблюдать собственное достоинство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1.3. Депутат обязан соблюдать общепринятые нормы морали и поддерживать авторитет депутата.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1.4. 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 и политической ориентации. Депутат должен строить свою работу на принципах свободного коллективного обсуждения и принятия решения по рассмотренным вопросам, уважения к многообразию мнений, не допускать конфликтов, искать пути преодоления разногласий среди депутатов путем дискуссий. Депутат не может навязывать свою позицию посредством угроз, ультиматумов и иных подобных действий.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1.5. Депутат должен воздерживаться от действий, заявлений и поступков, способных скомпрометировать его самого, представляемых им избирателей и Совет, в состав которого он избран.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lastRenderedPageBreak/>
        <w:t>1.6. Депутат обязан соблюдать следующие этические принципы: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принцип гуманизма, выраженный в требовании уважения к человеку, веры в него, признания суверенитета и достоинства личности;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принцип ответственности, предполагающий наличие у депутата гражданской совести, обостренного чувства личной ответственности перед обществом и людьми;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принцип профессиональной честности - внутреннего нравственного достоинства, проявляющегося в единстве слова и дела;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принцип справедливости, реализованный в рациональном использовании депутатских полномочий, в действенной защите прав граждан, предполагающий объективную оценку личностно-деловых качеств людей, признание их индивидуальности.</w:t>
      </w:r>
    </w:p>
    <w:p w:rsid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1.7. Рассмотрение и решение вопросов депутатской этики осуществляется комиссией по соблюдению Регламента Совета, статусу и этики депутата Совета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center"/>
        <w:rPr>
          <w:color w:val="000000"/>
        </w:rPr>
      </w:pPr>
      <w:r w:rsidRPr="00BB11AA">
        <w:rPr>
          <w:color w:val="000000"/>
        </w:rPr>
        <w:br/>
      </w:r>
      <w:r w:rsidRPr="00BB11AA">
        <w:rPr>
          <w:b/>
          <w:bCs/>
          <w:color w:val="000000"/>
        </w:rPr>
        <w:t>2. Правила депутатской этики на заседаниях Совета, депутатских комиссий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2.1. Все депутаты Совета имеют равное положение по своему статусу.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2.2. Каждый депутат содействует созданию в Совете  атмосферы доброжелательности, деловитости, взаимной поддержки и товарищеского сотрудничества.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2.3. Депутат участвует совместно с другими депутатами в осуществлении полномочий Совета и должен проявлять терпимость и уважение к чужому мнению, всесторонне учитывать позиции других депутатов и граждан перед принятием решения.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2.4. Депутат обязан лично присутствовать на заседаниях Совета и его комиссий, членом которых он является. Отсутствие на них депутата допускается только по уважительной причине. Уважительными причинами, препятствующими участию в заседаниях Совета, являются болезнь депутата, нахождение в отпуске или командировке. О невозможности присутствия на заседании депутат обязан уведомить председателя Совета, его заместителя или Секретаря Совета, председателя соответствующей комиссии за 3 дня до заседания Совета.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2.5. Участвуя в заседаниях Совета и заседаниях комиссий, депутаты должны следовать принятому ими порядку работы в соответствии с Регламентом работы Совета, не опаздывать без уважительной причины. Форма одежды депутата должна соответствовать официальной обстановке на заседании.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2.6. Депутат обязан участвовать в каждом голосовании на заседаниях Совета и комиссий. Присутствие на заседании и неучастие в голосовании расценивается как неуважение к депутатам и избирателям. Не допускается перепоручение голосования другому депутату или иному лицу.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2.7. Депутат, имея право на особое мнение, высказывает его в конкретной и уважительной форме, соблюдая культуру речи.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2.8. Депутаты должны обращаться официально друг к другу и ко всем лицам, присутствующим в зале заседаний. Не допускаются фамильярные и пренебрежительные обращения.</w:t>
      </w:r>
      <w:r w:rsidR="00DF435F" w:rsidRPr="00BB11AA">
        <w:rPr>
          <w:color w:val="000000"/>
        </w:rPr>
        <w:t xml:space="preserve"> </w:t>
      </w:r>
      <w:proofErr w:type="gramStart"/>
      <w:r w:rsidRPr="00BB11AA">
        <w:rPr>
          <w:color w:val="000000"/>
        </w:rPr>
        <w:t>При обращении друг к другу, к иным лицам, участвующим в работе, или приглашенным, а также при упоминании их в третьем лице, депутатам рекомендуется использовать форму «уважаемый глава Администрации</w:t>
      </w:r>
      <w:r w:rsidR="00DF435F" w:rsidRPr="00BB11AA">
        <w:t xml:space="preserve"> сельского поселения Тимировский сельсовет</w:t>
      </w:r>
      <w:r w:rsidRPr="00BB11AA">
        <w:rPr>
          <w:color w:val="000000"/>
        </w:rPr>
        <w:t xml:space="preserve">»,  «уважаемый депутат», «уважаемый Председатель», «уважаемый Секретарь Совета», или слово «уважаемый» с добавлением имени и отчества лица, к которому оно адресовано. </w:t>
      </w:r>
      <w:proofErr w:type="gramEnd"/>
    </w:p>
    <w:p w:rsid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2.9. Участвуя в заседаниях Совета  и его комиссий, депутат должен воздерживаться от использования средств мобильной связи.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lastRenderedPageBreak/>
        <w:t>3. Этика публичных выступлений депутата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3.1. Депутат, принимая участие в работе Совета, депутатских и публичных слушаниях, в заседаниях  комиссий, выступая в средствах массовой информации и перед избирателями с различного рода публичными заявлениями, обязан использовать только достоверные и проверенные факты.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 xml:space="preserve">3.2. Выступления депутата должны быть корректными, не должны </w:t>
      </w:r>
      <w:proofErr w:type="gramStart"/>
      <w:r w:rsidRPr="00BB11AA">
        <w:rPr>
          <w:color w:val="000000"/>
        </w:rPr>
        <w:t>порочить честь</w:t>
      </w:r>
      <w:proofErr w:type="gramEnd"/>
      <w:r w:rsidRPr="00BB11AA">
        <w:rPr>
          <w:color w:val="000000"/>
        </w:rPr>
        <w:t xml:space="preserve"> и достоинство граждан, должностных лиц, деловую репутацию юридических лиц.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3.3. Председательствующий, а также все лица, выступающие на заседаниях Совета и комиссий, не должны использовать в своей речи грубые и некорректные выражения, допускать оскорбления и обвинения в адрес других депутатов и иных лиц, призывать к незаконным действиям, национальной или религиозной розни.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 xml:space="preserve">3.4. Председательствующий в данном случае вправе сделать предупреждение о недопустимости таких высказываний и выражений. После второго предупреждения </w:t>
      </w:r>
      <w:proofErr w:type="gramStart"/>
      <w:r w:rsidRPr="00BB11AA">
        <w:rPr>
          <w:color w:val="000000"/>
        </w:rPr>
        <w:t>выступающий</w:t>
      </w:r>
      <w:proofErr w:type="gramEnd"/>
      <w:r w:rsidRPr="00BB11AA">
        <w:rPr>
          <w:color w:val="000000"/>
        </w:rPr>
        <w:t xml:space="preserve"> лишается слова.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3.5. В случае если выступающий превысил отведенное ему для выступления время или выступает не по обсуждаемому вопросу, председательствующий после одного предупреждения лишает его слова.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3.6. В случае обвинения депутата Совета в совершении неэтичных действий депутат имеет право требовать от  депутатской комиссии по соблюдению Регламента Совета, статусу и этики депутата Совета, оценки предъявленных ему обвинений, а комиссия обязана дать такую оценку.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 xml:space="preserve">3.7. Депутат, посчитавший себя </w:t>
      </w:r>
      <w:proofErr w:type="gramStart"/>
      <w:r w:rsidRPr="00BB11AA">
        <w:rPr>
          <w:color w:val="000000"/>
        </w:rPr>
        <w:t>оскорбленным</w:t>
      </w:r>
      <w:proofErr w:type="gramEnd"/>
      <w:r w:rsidRPr="00BB11AA">
        <w:rPr>
          <w:color w:val="000000"/>
        </w:rPr>
        <w:t xml:space="preserve"> в результате высказываний или действий другого депутата, вправе требовать публичного извинения со стороны лица, допустившего такое оскорбление. В случае отказа депутат также имеет право обратиться в  комиссию по соблюдению Регламента Совета, статусу и этики депутата Совета. </w:t>
      </w:r>
    </w:p>
    <w:p w:rsidR="00BB11AA" w:rsidRDefault="003A351C" w:rsidP="00BB11AA">
      <w:pPr>
        <w:shd w:val="clear" w:color="auto" w:fill="FFFFFF"/>
        <w:ind w:firstLine="709"/>
        <w:jc w:val="center"/>
        <w:outlineLvl w:val="3"/>
        <w:rPr>
          <w:b/>
          <w:bCs/>
          <w:color w:val="000000"/>
        </w:rPr>
      </w:pPr>
      <w:r w:rsidRPr="00BB11AA">
        <w:rPr>
          <w:b/>
          <w:bCs/>
          <w:color w:val="000000"/>
        </w:rPr>
        <w:t>4. Выполнение поручений</w:t>
      </w:r>
    </w:p>
    <w:p w:rsidR="003A351C" w:rsidRPr="00BB11AA" w:rsidRDefault="003A351C" w:rsidP="00BB11AA">
      <w:pPr>
        <w:shd w:val="clear" w:color="auto" w:fill="FFFFFF"/>
        <w:ind w:firstLine="709"/>
        <w:jc w:val="center"/>
        <w:outlineLvl w:val="3"/>
        <w:rPr>
          <w:color w:val="000000"/>
        </w:rPr>
      </w:pPr>
      <w:r w:rsidRPr="00BB11AA">
        <w:rPr>
          <w:color w:val="000000"/>
        </w:rPr>
        <w:t>4.1. Депутат Совета  обязан добросовестно выполнять поручения, данные ему Советом, председателем Совета  или  депутатской комиссией.</w:t>
      </w:r>
    </w:p>
    <w:p w:rsidR="003A351C" w:rsidRDefault="003A351C" w:rsidP="00BB11AA">
      <w:pPr>
        <w:shd w:val="clear" w:color="auto" w:fill="FFFFFF"/>
        <w:ind w:firstLine="709"/>
        <w:jc w:val="both"/>
        <w:rPr>
          <w:color w:val="000000"/>
        </w:rPr>
      </w:pPr>
      <w:r w:rsidRPr="00BB11AA">
        <w:rPr>
          <w:color w:val="000000"/>
        </w:rPr>
        <w:t>4.2. Депутат Совета, не имеющий специальных полномочий Совета и поручений Совета на представительство Совета, может вступать в отношения с органами государственной власти, органами местного самоуправления и должностными лицами только от своего имени.</w:t>
      </w:r>
    </w:p>
    <w:p w:rsidR="00BB11AA" w:rsidRPr="00BB11AA" w:rsidRDefault="00BB11AA" w:rsidP="00BB11AA">
      <w:pPr>
        <w:shd w:val="clear" w:color="auto" w:fill="FFFFFF"/>
        <w:ind w:firstLine="709"/>
        <w:jc w:val="both"/>
        <w:rPr>
          <w:color w:val="000000"/>
        </w:rPr>
      </w:pPr>
    </w:p>
    <w:p w:rsidR="003A351C" w:rsidRPr="00BB11AA" w:rsidRDefault="003A351C" w:rsidP="00BB11AA">
      <w:pPr>
        <w:ind w:firstLine="709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t>5. Правила депутатской этики во взаимоотношениях с государственными органами, органами местного самоуправления, юридическими и физическими лицами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5.1.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предприятиями, учреждениями, организациями, средствами массовой информации, должностными лицами и гражданами.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5.2. Депутат Совета  взаимодействует с другими депутатами, сотрудниками Администрации</w:t>
      </w:r>
      <w:r w:rsidR="00BB11AA" w:rsidRPr="00BB11AA">
        <w:t xml:space="preserve"> сельского поселения Тимировский сельсовет</w:t>
      </w:r>
      <w:r w:rsidRPr="00BB11AA">
        <w:rPr>
          <w:color w:val="000000"/>
        </w:rPr>
        <w:t xml:space="preserve"> муниципального района Бурзянский район Республики Башкортостан,  только для выполнения депутатских обязанностей в строгом соответствии с законодательством, а также в действиях исполнительных органов муниципального района Бурзянский район исключен повод воспрепятствования деятельности депутата действующего в общественных интересах. В совместной с ними работе депутат призван показывать пример деловитости, корректности, уважительного отношения друг к другу.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lastRenderedPageBreak/>
        <w:t>5.3. Депутат не может использовать предоставленную ему государственными органами или органами местного самоуправления и должностными лицами официальную информацию для приобретения личной выгоды.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5.4. Депутат использует бланки Совета  только для официальных запросов, писем и документов. Тексты таких документов должны быть подписаны самим депутатом. Запрещается передача депутатских бланков другим лицам для использования от имени депутата.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5.5.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касаются вопросов, рассмотренных на закрытых заседаниях Совета депутатов, закрытых заседаниях комиссий;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относятся к области охраняемой законом тайны личной жизни депутата и стали известны в результате рассмотрения вопроса в Совете о депутатской неприкосновенности или о нарушении депутатом норм депутатской этики;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b/>
          <w:color w:val="000000"/>
        </w:rPr>
      </w:pPr>
      <w:r w:rsidRPr="00BB11AA">
        <w:rPr>
          <w:color w:val="000000"/>
        </w:rPr>
        <w:t>5.6. Депутат не вправе использовать свое положение для рекламы деятельности каких-либо предприятий, учреждений и организаций.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center"/>
        <w:rPr>
          <w:b/>
          <w:color w:val="000000"/>
        </w:rPr>
      </w:pPr>
      <w:r w:rsidRPr="00BB11AA">
        <w:rPr>
          <w:b/>
          <w:color w:val="000000"/>
        </w:rPr>
        <w:t>6. Ограничения и запреты</w:t>
      </w:r>
    </w:p>
    <w:p w:rsidR="003A351C" w:rsidRPr="00BB11AA" w:rsidRDefault="003A351C" w:rsidP="00BB11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1AA">
        <w:rPr>
          <w:rFonts w:ascii="Times New Roman" w:hAnsi="Times New Roman" w:cs="Times New Roman"/>
          <w:sz w:val="24"/>
          <w:szCs w:val="24"/>
        </w:rPr>
        <w:t>6.1 Депутат Совета, а также</w:t>
      </w:r>
      <w:r w:rsidR="00BB11AA" w:rsidRPr="00BB11AA">
        <w:rPr>
          <w:rFonts w:ascii="Times New Roman" w:hAnsi="Times New Roman" w:cs="Times New Roman"/>
          <w:sz w:val="24"/>
          <w:szCs w:val="24"/>
        </w:rPr>
        <w:t xml:space="preserve"> </w:t>
      </w:r>
      <w:r w:rsidRPr="00BB11AA">
        <w:rPr>
          <w:rFonts w:ascii="Times New Roman" w:hAnsi="Times New Roman" w:cs="Times New Roman"/>
          <w:sz w:val="24"/>
          <w:szCs w:val="24"/>
        </w:rPr>
        <w:t>супру</w:t>
      </w:r>
      <w:proofErr w:type="gramStart"/>
      <w:r w:rsidRPr="00BB11AA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BB11AA">
        <w:rPr>
          <w:rFonts w:ascii="Times New Roman" w:hAnsi="Times New Roman" w:cs="Times New Roman"/>
          <w:sz w:val="24"/>
          <w:szCs w:val="24"/>
        </w:rPr>
        <w:t>а) и несовершеннолетние дети депутата, обязаны соблюдать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соответствии с Федеральными законами</w:t>
      </w:r>
      <w:r w:rsidR="00BB11AA" w:rsidRPr="00BB11AA">
        <w:rPr>
          <w:rFonts w:ascii="Times New Roman" w:hAnsi="Times New Roman" w:cs="Times New Roman"/>
          <w:sz w:val="24"/>
          <w:szCs w:val="24"/>
        </w:rPr>
        <w:t xml:space="preserve"> </w:t>
      </w:r>
      <w:r w:rsidRPr="00BB11AA">
        <w:rPr>
          <w:rFonts w:ascii="Times New Roman" w:hAnsi="Times New Roman" w:cs="Times New Roman"/>
          <w:sz w:val="24"/>
          <w:szCs w:val="24"/>
        </w:rPr>
        <w:t xml:space="preserve">от 25.12.2008  № 273-ФЗ «О противодействии коррупции» и от 06.10.2003 № 131-ФЗ «Об общих принципах организации </w:t>
      </w:r>
      <w:proofErr w:type="gramStart"/>
      <w:r w:rsidRPr="00BB11AA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</w:t>
      </w:r>
      <w:r w:rsidRPr="00BB11AA">
        <w:rPr>
          <w:rFonts w:ascii="Times New Roman" w:hAnsi="Times New Roman" w:cs="Times New Roman"/>
          <w:bCs/>
          <w:sz w:val="24"/>
          <w:szCs w:val="24"/>
        </w:rPr>
        <w:t xml:space="preserve"> от 7 мая 2013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Pr="00BB11AA">
        <w:rPr>
          <w:rFonts w:ascii="Times New Roman" w:hAnsi="Times New Roman" w:cs="Times New Roman"/>
          <w:sz w:val="24"/>
          <w:szCs w:val="24"/>
        </w:rPr>
        <w:t>Закона Республики Башкортостан от 18.03.2005 № 162-з (ред. от 25.03.2016) "О местном самоуправлении в Республике Башкортостан".</w:t>
      </w:r>
      <w:proofErr w:type="gramEnd"/>
    </w:p>
    <w:p w:rsidR="003A351C" w:rsidRPr="00BB11AA" w:rsidRDefault="003A351C" w:rsidP="00BB11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1AA">
        <w:rPr>
          <w:rFonts w:ascii="Times New Roman" w:hAnsi="Times New Roman" w:cs="Times New Roman"/>
          <w:sz w:val="24"/>
          <w:szCs w:val="24"/>
        </w:rPr>
        <w:t>6.2. Соблюдать установленные законами иные ограничения и запреты  для депутатов.</w:t>
      </w:r>
    </w:p>
    <w:p w:rsidR="003A351C" w:rsidRPr="00BB11AA" w:rsidRDefault="003A351C" w:rsidP="00BB11AA">
      <w:pPr>
        <w:ind w:firstLine="709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t xml:space="preserve">7. Этика </w:t>
      </w:r>
      <w:proofErr w:type="gramStart"/>
      <w:r w:rsidRPr="00BB11AA">
        <w:rPr>
          <w:b/>
          <w:bCs/>
          <w:color w:val="000000"/>
        </w:rPr>
        <w:t>финансовых</w:t>
      </w:r>
      <w:proofErr w:type="gramEnd"/>
      <w:r w:rsidRPr="00BB11AA">
        <w:rPr>
          <w:b/>
          <w:bCs/>
          <w:color w:val="000000"/>
        </w:rPr>
        <w:t xml:space="preserve"> и имущественных </w:t>
      </w:r>
    </w:p>
    <w:p w:rsidR="003A351C" w:rsidRPr="00BB11AA" w:rsidRDefault="003A351C" w:rsidP="00BB11AA">
      <w:pPr>
        <w:ind w:firstLine="709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t>взаимоотношений депутатов</w:t>
      </w:r>
    </w:p>
    <w:p w:rsidR="003A351C" w:rsidRPr="00BB11AA" w:rsidRDefault="003A351C" w:rsidP="00BB11AA">
      <w:pPr>
        <w:ind w:firstLine="709"/>
        <w:jc w:val="center"/>
        <w:rPr>
          <w:b/>
          <w:bCs/>
          <w:color w:val="000000"/>
        </w:rPr>
      </w:pP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 xml:space="preserve">7.1Депутаты не вправе использовать преимущества, предоставленные им статусом депутата в целях материально-финансовой и иной личной выгоды. 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7.2</w:t>
      </w:r>
      <w:proofErr w:type="gramStart"/>
      <w:r w:rsidRPr="00BB11AA">
        <w:rPr>
          <w:color w:val="000000"/>
        </w:rPr>
        <w:t xml:space="preserve"> Д</w:t>
      </w:r>
      <w:proofErr w:type="gramEnd"/>
      <w:r w:rsidRPr="00BB11AA">
        <w:rPr>
          <w:color w:val="000000"/>
        </w:rPr>
        <w:t xml:space="preserve">ля возмещения расходов, связанных с выполнением депутатских полномочий, используются средства, выделяемые на эти цели в соответствии с законодательством. 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b/>
          <w:bCs/>
          <w:color w:val="000000"/>
        </w:rPr>
      </w:pPr>
      <w:r w:rsidRPr="00BB11AA">
        <w:rPr>
          <w:color w:val="000000"/>
        </w:rPr>
        <w:t>7.3</w:t>
      </w:r>
      <w:proofErr w:type="gramStart"/>
      <w:r w:rsidRPr="00BB11AA">
        <w:rPr>
          <w:color w:val="000000"/>
        </w:rPr>
        <w:t xml:space="preserve">  Н</w:t>
      </w:r>
      <w:proofErr w:type="gramEnd"/>
      <w:r w:rsidRPr="00BB11AA">
        <w:rPr>
          <w:color w:val="000000"/>
        </w:rPr>
        <w:t xml:space="preserve">е допускается получение депутатом от органов, организаций или иных лиц, каких-либо услуг, льгот, не предусмотренных законодательством. </w:t>
      </w:r>
    </w:p>
    <w:p w:rsidR="003A351C" w:rsidRPr="00BB11AA" w:rsidRDefault="003A351C" w:rsidP="00BB11AA">
      <w:pPr>
        <w:ind w:firstLine="709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t>8. Право на отставку</w:t>
      </w:r>
    </w:p>
    <w:p w:rsidR="003A351C" w:rsidRPr="00BB11AA" w:rsidRDefault="003A351C" w:rsidP="00BB11AA">
      <w:pPr>
        <w:ind w:firstLine="709"/>
        <w:jc w:val="center"/>
        <w:rPr>
          <w:b/>
          <w:bCs/>
          <w:color w:val="000000"/>
        </w:rPr>
      </w:pPr>
    </w:p>
    <w:p w:rsid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Депутат Совета, избранный Советом на выборную должность, имеет право требовать своей отставки, основательно мотивируя ее причины на заседании Совета или  депутатской комиссии.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center"/>
        <w:rPr>
          <w:b/>
          <w:bCs/>
          <w:color w:val="000000"/>
        </w:rPr>
      </w:pPr>
      <w:r w:rsidRPr="00BB11AA">
        <w:rPr>
          <w:b/>
          <w:bCs/>
          <w:color w:val="000000"/>
        </w:rPr>
        <w:lastRenderedPageBreak/>
        <w:t>9. Ответственность за несоблюдение настоящих Правил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Комиссия по соблюдению Регламента Совета, статусу и этики депутата Совета, за несоблюдение настоящих Правил может принять решение о применении к депутату одной из следующих мер воздействия: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сделать замечание и предупредить о недопустимости нарушения настоящих Правил;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рекомендовать депутату принести публичные извинения;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объявить депутату публичное порицание;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довести до сведения избирательного округа, в том числе и через средства массовой информации, факты нарушения настоящих Правил;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огласить на заседании Совета факты, связанные с нарушением депутатом правил депутатской этики;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rPr>
          <w:color w:val="000000"/>
        </w:rPr>
      </w:pPr>
      <w:r w:rsidRPr="00BB11AA">
        <w:rPr>
          <w:color w:val="000000"/>
        </w:rPr>
        <w:t>- рекомендовать Совету  лишить депутата, допустившего нарушение Правил депутатской этики, права выступать на одном или нескольких заседаниях.</w:t>
      </w:r>
    </w:p>
    <w:p w:rsidR="00BB11AA" w:rsidRDefault="003A351C" w:rsidP="00BB11AA">
      <w:pPr>
        <w:shd w:val="clear" w:color="auto" w:fill="FFFFFF"/>
        <w:spacing w:after="96" w:line="240" w:lineRule="atLeast"/>
        <w:ind w:firstLine="709"/>
        <w:rPr>
          <w:color w:val="000000"/>
        </w:rPr>
      </w:pPr>
      <w:r w:rsidRPr="00BB11AA">
        <w:rPr>
          <w:color w:val="000000"/>
        </w:rPr>
        <w:t>-   досрочное прекращение полномочий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rPr>
          <w:b/>
          <w:bCs/>
          <w:color w:val="000000"/>
        </w:rPr>
      </w:pPr>
      <w:r w:rsidRPr="00BB11AA">
        <w:rPr>
          <w:color w:val="000000"/>
        </w:rPr>
        <w:br/>
      </w:r>
      <w:r w:rsidRPr="00BB11AA">
        <w:rPr>
          <w:b/>
          <w:bCs/>
          <w:color w:val="000000"/>
        </w:rPr>
        <w:t>10. Порядок рассмотрения вопроса о привлечении депутата к ответственности за нарушение Правил депутатской этики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10.1. Поводом для рассмотрения вопроса о нарушении депутатом Правил депутатской этики является: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письменное обращение депутата (группы депутатов), должностных лиц государственной власти, главы Администрации муниципального района Бурзянский район, его заместителей, руководителей предприятий, учреждений, общественных организаций;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устное обращение, озвученное на заседании Совета;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жалоба, поданная в Совет избирателем, должностным лицом или иными лицами, а также: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по инициативе  депутатской комиссии;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по предложению председателя Совета;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по предложению Совета.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Жалобы рассматриваются, если они содержат фамилию, имя, отчество обратившегося, данные о его месте жительства, работы или учебы, а также сведения о конкретном депутате и его действиях.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10.2. Предварительное рассмотрение обращения или жалобы осуществляется  депутатской комиссией по соблюдению Регламента Совета, статусу и этики депутата Совета на закрытом заседании.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10.3. Не могут являться предметом рассмотрения  депутатской комиссии вопросы, связанные с этикой личной жизни депутата, а также позиции, выраженной им при голосовании.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 xml:space="preserve">10.4. На заседание  депутатской комиссии по соблюдению Регламента Совета, статусу и этики депутата Совета,  должны быть приглашены: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объективные решения. Отсутствие указанных лиц, надлежащим образом извещенных о времени и месте </w:t>
      </w:r>
      <w:r w:rsidRPr="00BB11AA">
        <w:rPr>
          <w:color w:val="000000"/>
        </w:rPr>
        <w:lastRenderedPageBreak/>
        <w:t>проведения заседания комиссии, не препятствует рассмотрению вопроса о привлечении депутата к ответственности за нарушение настоящих Правил по существу.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10.5. По итогам предварительного рассмотрения обращения или жалобы  комиссия по соблюдению Регламента Совета, статусу и этики депутата Совета может вынести одно из следующих решений: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о наличии в действиях депутата нарушения настоящих Правил и рекомендации Совету применить к депутату конкретные меры (меру) воздействия;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- об отсутствии в действиях депутата нарушений настоящих Правил.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9.6. О принятом решении  комиссия сообщает лицу, подавшему обращение, депутату, действия которого рассматривались, а также председателю Совета.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9.7. Если комиссия по соблюдению Регламента Совета, статусу и этики депутата Совета в течение 2 месяцев со дня поступления обращения не примет одно из двух решений, указанных в п. 10.5 настоящих Правил, вопрос об ответственности депутата за нарушение настоящих Правил может быть внесен любым депутатом на рассмотрение на заседание Совета.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10.8. Отзыв обращения подавшим его лицом является основанием для прекращения процедуры привлечения депутата к ответственности, предусмотренной настоящими Правилами.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10.9.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3A351C" w:rsidRPr="00BB11AA" w:rsidRDefault="003A351C" w:rsidP="00BB11AA">
      <w:pPr>
        <w:shd w:val="clear" w:color="auto" w:fill="FFFFFF"/>
        <w:spacing w:after="96" w:line="240" w:lineRule="atLeast"/>
        <w:ind w:firstLine="709"/>
        <w:jc w:val="both"/>
        <w:rPr>
          <w:color w:val="000000"/>
        </w:rPr>
      </w:pPr>
      <w:r w:rsidRPr="00BB11AA">
        <w:rPr>
          <w:color w:val="000000"/>
        </w:rPr>
        <w:t>10.10. Решение Совета по вопросу нарушений Правил депутатской этики может быть обжаловано в соответствии с действующим законодательством Российской Федерации.</w:t>
      </w:r>
    </w:p>
    <w:p w:rsidR="003A351C" w:rsidRPr="00BB11AA" w:rsidRDefault="003A351C" w:rsidP="00BB11AA">
      <w:pPr>
        <w:ind w:firstLine="709"/>
      </w:pPr>
    </w:p>
    <w:sectPr w:rsidR="003A351C" w:rsidRPr="00BB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A351C"/>
    <w:rsid w:val="003F6CF9"/>
    <w:rsid w:val="00B148F1"/>
    <w:rsid w:val="00BB11AA"/>
    <w:rsid w:val="00DF435F"/>
    <w:rsid w:val="00E7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35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3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3A351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3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A3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A3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3A351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77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A35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A35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3A351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A35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A35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A35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3A351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E77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ea-normy/q0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gn-pravila/d6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2016-11-02T04:37:00Z</cp:lastPrinted>
  <dcterms:created xsi:type="dcterms:W3CDTF">2016-11-01T13:07:00Z</dcterms:created>
  <dcterms:modified xsi:type="dcterms:W3CDTF">2016-11-02T04:51:00Z</dcterms:modified>
</cp:coreProperties>
</file>